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碳三馏份加氢催化剂项目规划设计方案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94" w:history="1">
        <w:r>
          <w:rPr>
            <w:rFonts w:ascii="仿宋" w:eastAsia="仿宋" w:hAnsi="仿宋" w:cs="仿宋" w:hint="eastAsia"/>
            <w:lang w:eastAsia="zh-CN"/>
          </w:rPr>
          <w:t>序言</w:t>
        </w:r>
        <w:r>
          <w:tab/>
        </w:r>
        <w:r>
          <w:fldChar w:fldCharType="begin"/>
        </w:r>
        <w:r>
          <w:instrText xml:space="preserve"> PAGEREF _Toc14094 \h </w:instrText>
        </w:r>
        <w:r>
          <w:fldChar w:fldCharType="separate"/>
        </w:r>
        <w:r>
          <w:t>3</w:t>
        </w:r>
        <w:r>
          <w:fldChar w:fldCharType="end"/>
        </w:r>
      </w:hyperlink>
    </w:p>
    <w:p>
      <w:pPr>
        <w:pStyle w:val="TOC1"/>
        <w:tabs>
          <w:tab w:val="right" w:leader="dot" w:pos="8306"/>
        </w:tabs>
      </w:pPr>
      <w:hyperlink w:anchor="_Toc13751" w:history="1">
        <w:r>
          <w:rPr>
            <w:rFonts w:ascii="仿宋" w:eastAsia="仿宋" w:hAnsi="仿宋" w:cs="仿宋" w:hint="eastAsia"/>
            <w:lang w:eastAsia="zh-CN"/>
          </w:rPr>
          <w:t>一、碳三馏份加氢催化剂项目可持续发展</w:t>
        </w:r>
        <w:r>
          <w:tab/>
        </w:r>
        <w:r>
          <w:fldChar w:fldCharType="begin"/>
        </w:r>
        <w:r>
          <w:instrText xml:space="preserve"> PAGEREF _Toc13751 \h </w:instrText>
        </w:r>
        <w:r>
          <w:fldChar w:fldCharType="separate"/>
        </w:r>
        <w:r>
          <w:t>3</w:t>
        </w:r>
        <w:r>
          <w:fldChar w:fldCharType="end"/>
        </w:r>
      </w:hyperlink>
    </w:p>
    <w:p>
      <w:pPr>
        <w:pStyle w:val="TOC2"/>
        <w:tabs>
          <w:tab w:val="right" w:leader="dot" w:pos="8306"/>
        </w:tabs>
      </w:pPr>
      <w:hyperlink w:anchor="_Toc31889" w:history="1">
        <w:r>
          <w:rPr>
            <w:rFonts w:ascii="仿宋" w:eastAsia="仿宋" w:hAnsi="仿宋" w:cs="仿宋" w:hint="eastAsia"/>
            <w:lang w:eastAsia="zh-CN"/>
          </w:rPr>
          <w:t>(一)、可持续战略与实践</w:t>
        </w:r>
        <w:r>
          <w:tab/>
        </w:r>
        <w:r>
          <w:fldChar w:fldCharType="begin"/>
        </w:r>
        <w:r>
          <w:instrText xml:space="preserve"> PAGEREF _Toc31889 \h </w:instrText>
        </w:r>
        <w:r>
          <w:fldChar w:fldCharType="separate"/>
        </w:r>
        <w:r>
          <w:t>3</w:t>
        </w:r>
        <w:r>
          <w:fldChar w:fldCharType="end"/>
        </w:r>
      </w:hyperlink>
    </w:p>
    <w:p>
      <w:pPr>
        <w:pStyle w:val="TOC2"/>
        <w:tabs>
          <w:tab w:val="right" w:leader="dot" w:pos="8306"/>
        </w:tabs>
      </w:pPr>
      <w:hyperlink w:anchor="_Toc19567" w:history="1">
        <w:r>
          <w:rPr>
            <w:rFonts w:ascii="仿宋" w:eastAsia="仿宋" w:hAnsi="仿宋" w:cs="仿宋" w:hint="eastAsia"/>
            <w:lang w:eastAsia="zh-CN"/>
          </w:rPr>
          <w:t>(二)、环保与社会责任</w:t>
        </w:r>
        <w:r>
          <w:tab/>
        </w:r>
        <w:r>
          <w:fldChar w:fldCharType="begin"/>
        </w:r>
        <w:r>
          <w:instrText xml:space="preserve"> PAGEREF _Toc19567 \h </w:instrText>
        </w:r>
        <w:r>
          <w:fldChar w:fldCharType="separate"/>
        </w:r>
        <w:r>
          <w:t>4</w:t>
        </w:r>
        <w:r>
          <w:fldChar w:fldCharType="end"/>
        </w:r>
      </w:hyperlink>
    </w:p>
    <w:p>
      <w:pPr>
        <w:pStyle w:val="TOC1"/>
        <w:tabs>
          <w:tab w:val="right" w:leader="dot" w:pos="8306"/>
        </w:tabs>
      </w:pPr>
      <w:hyperlink w:anchor="_Toc26816" w:history="1">
        <w:r>
          <w:rPr>
            <w:rFonts w:ascii="仿宋" w:eastAsia="仿宋" w:hAnsi="仿宋" w:cs="仿宋" w:hint="eastAsia"/>
            <w:lang w:eastAsia="zh-CN"/>
          </w:rPr>
          <w:t>二、产品规划分析</w:t>
        </w:r>
        <w:r>
          <w:tab/>
        </w:r>
        <w:r>
          <w:fldChar w:fldCharType="begin"/>
        </w:r>
        <w:r>
          <w:instrText xml:space="preserve"> PAGEREF _Toc26816 \h </w:instrText>
        </w:r>
        <w:r>
          <w:fldChar w:fldCharType="separate"/>
        </w:r>
        <w:r>
          <w:t>5</w:t>
        </w:r>
        <w:r>
          <w:fldChar w:fldCharType="end"/>
        </w:r>
      </w:hyperlink>
    </w:p>
    <w:p>
      <w:pPr>
        <w:pStyle w:val="TOC2"/>
        <w:tabs>
          <w:tab w:val="right" w:leader="dot" w:pos="8306"/>
        </w:tabs>
      </w:pPr>
      <w:hyperlink w:anchor="_Toc17535" w:history="1">
        <w:r>
          <w:rPr>
            <w:rFonts w:ascii="仿宋" w:eastAsia="仿宋" w:hAnsi="仿宋" w:cs="仿宋" w:hint="eastAsia"/>
            <w:lang w:eastAsia="zh-CN"/>
          </w:rPr>
          <w:t>(一)、产品规划</w:t>
        </w:r>
        <w:r>
          <w:tab/>
        </w:r>
        <w:r>
          <w:fldChar w:fldCharType="begin"/>
        </w:r>
        <w:r>
          <w:instrText xml:space="preserve"> PAGEREF _Toc17535 \h </w:instrText>
        </w:r>
        <w:r>
          <w:fldChar w:fldCharType="separate"/>
        </w:r>
        <w:r>
          <w:t>5</w:t>
        </w:r>
        <w:r>
          <w:fldChar w:fldCharType="end"/>
        </w:r>
      </w:hyperlink>
    </w:p>
    <w:p>
      <w:pPr>
        <w:pStyle w:val="TOC2"/>
        <w:tabs>
          <w:tab w:val="right" w:leader="dot" w:pos="8306"/>
        </w:tabs>
      </w:pPr>
      <w:hyperlink w:anchor="_Toc25056" w:history="1">
        <w:r>
          <w:rPr>
            <w:rFonts w:ascii="仿宋" w:eastAsia="仿宋" w:hAnsi="仿宋" w:cs="仿宋" w:hint="eastAsia"/>
            <w:lang w:eastAsia="zh-CN"/>
          </w:rPr>
          <w:t>(二)、建设规模</w:t>
        </w:r>
        <w:r>
          <w:tab/>
        </w:r>
        <w:r>
          <w:fldChar w:fldCharType="begin"/>
        </w:r>
        <w:r>
          <w:instrText xml:space="preserve"> PAGEREF _Toc25056 \h </w:instrText>
        </w:r>
        <w:r>
          <w:fldChar w:fldCharType="separate"/>
        </w:r>
        <w:r>
          <w:t>5</w:t>
        </w:r>
        <w:r>
          <w:fldChar w:fldCharType="end"/>
        </w:r>
      </w:hyperlink>
    </w:p>
    <w:p>
      <w:pPr>
        <w:pStyle w:val="TOC1"/>
        <w:tabs>
          <w:tab w:val="right" w:leader="dot" w:pos="8306"/>
        </w:tabs>
      </w:pPr>
      <w:hyperlink w:anchor="_Toc28629" w:history="1">
        <w:r>
          <w:rPr>
            <w:rFonts w:ascii="仿宋" w:eastAsia="仿宋" w:hAnsi="仿宋" w:cs="仿宋" w:hint="eastAsia"/>
            <w:lang w:eastAsia="zh-CN"/>
          </w:rPr>
          <w:t>三、碳三馏份加氢催化剂项目建设背景及必要性分析</w:t>
        </w:r>
        <w:r>
          <w:tab/>
        </w:r>
        <w:r>
          <w:fldChar w:fldCharType="begin"/>
        </w:r>
        <w:r>
          <w:instrText xml:space="preserve"> PAGEREF _Toc28629 \h </w:instrText>
        </w:r>
        <w:r>
          <w:fldChar w:fldCharType="separate"/>
        </w:r>
        <w:r>
          <w:t>7</w:t>
        </w:r>
        <w:r>
          <w:fldChar w:fldCharType="end"/>
        </w:r>
      </w:hyperlink>
    </w:p>
    <w:p>
      <w:pPr>
        <w:pStyle w:val="TOC2"/>
        <w:tabs>
          <w:tab w:val="right" w:leader="dot" w:pos="8306"/>
        </w:tabs>
      </w:pPr>
      <w:hyperlink w:anchor="_Toc27614" w:history="1">
        <w:r>
          <w:rPr>
            <w:rFonts w:ascii="仿宋" w:eastAsia="仿宋" w:hAnsi="仿宋" w:cs="仿宋" w:hint="eastAsia"/>
            <w:lang w:eastAsia="zh-CN"/>
          </w:rPr>
          <w:t>(一)、碳三馏份加氢催化剂项目背景分析</w:t>
        </w:r>
        <w:r>
          <w:tab/>
        </w:r>
        <w:r>
          <w:fldChar w:fldCharType="begin"/>
        </w:r>
        <w:r>
          <w:instrText xml:space="preserve"> PAGEREF _Toc27614 \h </w:instrText>
        </w:r>
        <w:r>
          <w:fldChar w:fldCharType="separate"/>
        </w:r>
        <w:r>
          <w:t>7</w:t>
        </w:r>
        <w:r>
          <w:fldChar w:fldCharType="end"/>
        </w:r>
      </w:hyperlink>
    </w:p>
    <w:p>
      <w:pPr>
        <w:pStyle w:val="TOC2"/>
        <w:tabs>
          <w:tab w:val="right" w:leader="dot" w:pos="8306"/>
        </w:tabs>
      </w:pPr>
      <w:hyperlink w:anchor="_Toc15741" w:history="1">
        <w:r>
          <w:rPr>
            <w:rFonts w:ascii="仿宋" w:eastAsia="仿宋" w:hAnsi="仿宋" w:cs="仿宋" w:hint="eastAsia"/>
            <w:lang w:eastAsia="zh-CN"/>
          </w:rPr>
          <w:t>(二)、碳三馏份加氢催化剂项目建设必要性分析</w:t>
        </w:r>
        <w:r>
          <w:tab/>
        </w:r>
        <w:r>
          <w:fldChar w:fldCharType="begin"/>
        </w:r>
        <w:r>
          <w:instrText xml:space="preserve"> PAGEREF _Toc15741 \h </w:instrText>
        </w:r>
        <w:r>
          <w:fldChar w:fldCharType="separate"/>
        </w:r>
        <w:r>
          <w:t>8</w:t>
        </w:r>
        <w:r>
          <w:fldChar w:fldCharType="end"/>
        </w:r>
      </w:hyperlink>
    </w:p>
    <w:p>
      <w:pPr>
        <w:pStyle w:val="TOC1"/>
        <w:tabs>
          <w:tab w:val="right" w:leader="dot" w:pos="8306"/>
        </w:tabs>
      </w:pPr>
      <w:hyperlink w:anchor="_Toc4382" w:history="1">
        <w:r>
          <w:rPr>
            <w:rFonts w:ascii="仿宋" w:eastAsia="仿宋" w:hAnsi="仿宋" w:cs="仿宋" w:hint="eastAsia"/>
            <w:lang w:eastAsia="zh-CN"/>
          </w:rPr>
          <w:t>四、碳三馏份加氢催化剂项目选址可行性分析</w:t>
        </w:r>
        <w:r>
          <w:tab/>
        </w:r>
        <w:r>
          <w:fldChar w:fldCharType="begin"/>
        </w:r>
        <w:r>
          <w:instrText xml:space="preserve"> PAGEREF _Toc4382 \h </w:instrText>
        </w:r>
        <w:r>
          <w:fldChar w:fldCharType="separate"/>
        </w:r>
        <w:r>
          <w:t>10</w:t>
        </w:r>
        <w:r>
          <w:fldChar w:fldCharType="end"/>
        </w:r>
      </w:hyperlink>
    </w:p>
    <w:p>
      <w:pPr>
        <w:pStyle w:val="TOC2"/>
        <w:tabs>
          <w:tab w:val="right" w:leader="dot" w:pos="8306"/>
        </w:tabs>
      </w:pPr>
      <w:hyperlink w:anchor="_Toc12204" w:history="1">
        <w:r>
          <w:rPr>
            <w:rFonts w:ascii="仿宋" w:eastAsia="仿宋" w:hAnsi="仿宋" w:cs="仿宋" w:hint="eastAsia"/>
            <w:lang w:eastAsia="zh-CN"/>
          </w:rPr>
          <w:t>(一)、碳三馏份加氢催化剂项目选址</w:t>
        </w:r>
        <w:r>
          <w:tab/>
        </w:r>
        <w:r>
          <w:fldChar w:fldCharType="begin"/>
        </w:r>
        <w:r>
          <w:instrText xml:space="preserve"> PAGEREF _Toc12204 \h </w:instrText>
        </w:r>
        <w:r>
          <w:fldChar w:fldCharType="separate"/>
        </w:r>
        <w:r>
          <w:t>10</w:t>
        </w:r>
        <w:r>
          <w:fldChar w:fldCharType="end"/>
        </w:r>
      </w:hyperlink>
    </w:p>
    <w:p>
      <w:pPr>
        <w:pStyle w:val="TOC2"/>
        <w:tabs>
          <w:tab w:val="right" w:leader="dot" w:pos="8306"/>
        </w:tabs>
      </w:pPr>
      <w:hyperlink w:anchor="_Toc28386" w:history="1">
        <w:r>
          <w:rPr>
            <w:rFonts w:ascii="仿宋" w:eastAsia="仿宋" w:hAnsi="仿宋" w:cs="仿宋" w:hint="eastAsia"/>
            <w:lang w:eastAsia="zh-CN"/>
          </w:rPr>
          <w:t>(二)、用地控制指标</w:t>
        </w:r>
        <w:r>
          <w:tab/>
        </w:r>
        <w:r>
          <w:fldChar w:fldCharType="begin"/>
        </w:r>
        <w:r>
          <w:instrText xml:space="preserve"> PAGEREF _Toc28386 \h </w:instrText>
        </w:r>
        <w:r>
          <w:fldChar w:fldCharType="separate"/>
        </w:r>
        <w:r>
          <w:t>10</w:t>
        </w:r>
        <w:r>
          <w:fldChar w:fldCharType="end"/>
        </w:r>
      </w:hyperlink>
    </w:p>
    <w:p>
      <w:pPr>
        <w:pStyle w:val="TOC2"/>
        <w:tabs>
          <w:tab w:val="right" w:leader="dot" w:pos="8306"/>
        </w:tabs>
      </w:pPr>
      <w:hyperlink w:anchor="_Toc27409" w:history="1">
        <w:r>
          <w:rPr>
            <w:rFonts w:ascii="仿宋" w:eastAsia="仿宋" w:hAnsi="仿宋" w:cs="仿宋" w:hint="eastAsia"/>
            <w:lang w:eastAsia="zh-CN"/>
          </w:rPr>
          <w:t>(三)、节约用地措施</w:t>
        </w:r>
        <w:r>
          <w:tab/>
        </w:r>
        <w:r>
          <w:fldChar w:fldCharType="begin"/>
        </w:r>
        <w:r>
          <w:instrText xml:space="preserve"> PAGEREF _Toc27409 \h </w:instrText>
        </w:r>
        <w:r>
          <w:fldChar w:fldCharType="separate"/>
        </w:r>
        <w:r>
          <w:t>12</w:t>
        </w:r>
        <w:r>
          <w:fldChar w:fldCharType="end"/>
        </w:r>
      </w:hyperlink>
    </w:p>
    <w:p>
      <w:pPr>
        <w:pStyle w:val="TOC2"/>
        <w:tabs>
          <w:tab w:val="right" w:leader="dot" w:pos="8306"/>
        </w:tabs>
      </w:pPr>
      <w:hyperlink w:anchor="_Toc27072" w:history="1">
        <w:r>
          <w:rPr>
            <w:rFonts w:ascii="仿宋" w:eastAsia="仿宋" w:hAnsi="仿宋" w:cs="仿宋" w:hint="eastAsia"/>
            <w:lang w:eastAsia="zh-CN"/>
          </w:rPr>
          <w:t>(四)、总图布置方案</w:t>
        </w:r>
        <w:r>
          <w:tab/>
        </w:r>
        <w:r>
          <w:fldChar w:fldCharType="begin"/>
        </w:r>
        <w:r>
          <w:instrText xml:space="preserve"> PAGEREF _Toc27072 \h </w:instrText>
        </w:r>
        <w:r>
          <w:fldChar w:fldCharType="separate"/>
        </w:r>
        <w:r>
          <w:t>13</w:t>
        </w:r>
        <w:r>
          <w:fldChar w:fldCharType="end"/>
        </w:r>
      </w:hyperlink>
    </w:p>
    <w:p>
      <w:pPr>
        <w:pStyle w:val="TOC2"/>
        <w:tabs>
          <w:tab w:val="right" w:leader="dot" w:pos="8306"/>
        </w:tabs>
      </w:pPr>
      <w:hyperlink w:anchor="_Toc29159" w:history="1">
        <w:r>
          <w:rPr>
            <w:rFonts w:ascii="仿宋" w:eastAsia="仿宋" w:hAnsi="仿宋" w:cs="仿宋" w:hint="eastAsia"/>
            <w:lang w:eastAsia="zh-CN"/>
          </w:rPr>
          <w:t>(五)、选址综合评价</w:t>
        </w:r>
        <w:r>
          <w:tab/>
        </w:r>
        <w:r>
          <w:fldChar w:fldCharType="begin"/>
        </w:r>
        <w:r>
          <w:instrText xml:space="preserve"> PAGEREF _Toc29159 \h </w:instrText>
        </w:r>
        <w:r>
          <w:fldChar w:fldCharType="separate"/>
        </w:r>
        <w:r>
          <w:t>14</w:t>
        </w:r>
        <w:r>
          <w:fldChar w:fldCharType="end"/>
        </w:r>
      </w:hyperlink>
    </w:p>
    <w:p>
      <w:pPr>
        <w:pStyle w:val="TOC1"/>
        <w:tabs>
          <w:tab w:val="right" w:leader="dot" w:pos="8306"/>
        </w:tabs>
      </w:pPr>
      <w:hyperlink w:anchor="_Toc29448" w:history="1">
        <w:r>
          <w:rPr>
            <w:rFonts w:ascii="仿宋" w:eastAsia="仿宋" w:hAnsi="仿宋" w:cs="仿宋" w:hint="eastAsia"/>
            <w:lang w:eastAsia="zh-CN"/>
          </w:rPr>
          <w:t>五、碳三馏份加氢催化剂项目土建工程</w:t>
        </w:r>
        <w:r>
          <w:tab/>
        </w:r>
        <w:r>
          <w:fldChar w:fldCharType="begin"/>
        </w:r>
        <w:r>
          <w:instrText xml:space="preserve"> PAGEREF _Toc29448 \h </w:instrText>
        </w:r>
        <w:r>
          <w:fldChar w:fldCharType="separate"/>
        </w:r>
        <w:r>
          <w:t>15</w:t>
        </w:r>
        <w:r>
          <w:fldChar w:fldCharType="end"/>
        </w:r>
      </w:hyperlink>
    </w:p>
    <w:p>
      <w:pPr>
        <w:pStyle w:val="TOC2"/>
        <w:tabs>
          <w:tab w:val="right" w:leader="dot" w:pos="8306"/>
        </w:tabs>
      </w:pPr>
      <w:hyperlink w:anchor="_Toc28761" w:history="1">
        <w:r>
          <w:rPr>
            <w:rFonts w:ascii="仿宋" w:eastAsia="仿宋" w:hAnsi="仿宋" w:cs="仿宋" w:hint="eastAsia"/>
            <w:lang w:eastAsia="zh-CN"/>
          </w:rPr>
          <w:t>(一)、建筑工程设计原则</w:t>
        </w:r>
        <w:r>
          <w:tab/>
        </w:r>
        <w:r>
          <w:fldChar w:fldCharType="begin"/>
        </w:r>
        <w:r>
          <w:instrText xml:space="preserve"> PAGEREF _Toc28761 \h </w:instrText>
        </w:r>
        <w:r>
          <w:fldChar w:fldCharType="separate"/>
        </w:r>
        <w:r>
          <w:t>15</w:t>
        </w:r>
        <w:r>
          <w:fldChar w:fldCharType="end"/>
        </w:r>
      </w:hyperlink>
    </w:p>
    <w:p>
      <w:pPr>
        <w:pStyle w:val="TOC2"/>
        <w:tabs>
          <w:tab w:val="right" w:leader="dot" w:pos="8306"/>
        </w:tabs>
      </w:pPr>
      <w:hyperlink w:anchor="_Toc19967" w:history="1">
        <w:r>
          <w:rPr>
            <w:rFonts w:ascii="仿宋" w:eastAsia="仿宋" w:hAnsi="仿宋" w:cs="仿宋" w:hint="eastAsia"/>
            <w:lang w:eastAsia="zh-CN"/>
          </w:rPr>
          <w:t>(二)、土建工程设计年限及安全等级</w:t>
        </w:r>
        <w:r>
          <w:tab/>
        </w:r>
        <w:r>
          <w:fldChar w:fldCharType="begin"/>
        </w:r>
        <w:r>
          <w:instrText xml:space="preserve"> PAGEREF _Toc19967 \h </w:instrText>
        </w:r>
        <w:r>
          <w:fldChar w:fldCharType="separate"/>
        </w:r>
        <w:r>
          <w:t>17</w:t>
        </w:r>
        <w:r>
          <w:fldChar w:fldCharType="end"/>
        </w:r>
      </w:hyperlink>
    </w:p>
    <w:p>
      <w:pPr>
        <w:pStyle w:val="TOC2"/>
        <w:tabs>
          <w:tab w:val="right" w:leader="dot" w:pos="8306"/>
        </w:tabs>
      </w:pPr>
      <w:hyperlink w:anchor="_Toc27953" w:history="1">
        <w:r>
          <w:rPr>
            <w:rFonts w:ascii="仿宋" w:eastAsia="仿宋" w:hAnsi="仿宋" w:cs="仿宋" w:hint="eastAsia"/>
            <w:lang w:eastAsia="zh-CN"/>
          </w:rPr>
          <w:t>(三)、建筑工程设计总体要求</w:t>
        </w:r>
        <w:r>
          <w:tab/>
        </w:r>
        <w:r>
          <w:fldChar w:fldCharType="begin"/>
        </w:r>
        <w:r>
          <w:instrText xml:space="preserve"> PAGEREF _Toc27953 \h </w:instrText>
        </w:r>
        <w:r>
          <w:fldChar w:fldCharType="separate"/>
        </w:r>
        <w:r>
          <w:t>18</w:t>
        </w:r>
        <w:r>
          <w:fldChar w:fldCharType="end"/>
        </w:r>
      </w:hyperlink>
    </w:p>
    <w:p>
      <w:pPr>
        <w:pStyle w:val="TOC2"/>
        <w:tabs>
          <w:tab w:val="right" w:leader="dot" w:pos="8306"/>
        </w:tabs>
      </w:pPr>
      <w:hyperlink w:anchor="_Toc31839" w:history="1">
        <w:r>
          <w:rPr>
            <w:rFonts w:ascii="仿宋" w:eastAsia="仿宋" w:hAnsi="仿宋" w:cs="仿宋" w:hint="eastAsia"/>
            <w:lang w:eastAsia="zh-CN"/>
          </w:rPr>
          <w:t>(四)、土建工程建设指标</w:t>
        </w:r>
        <w:r>
          <w:tab/>
        </w:r>
        <w:r>
          <w:fldChar w:fldCharType="begin"/>
        </w:r>
        <w:r>
          <w:instrText xml:space="preserve"> PAGEREF _Toc31839 \h </w:instrText>
        </w:r>
        <w:r>
          <w:fldChar w:fldCharType="separate"/>
        </w:r>
        <w:r>
          <w:t>19</w:t>
        </w:r>
        <w:r>
          <w:fldChar w:fldCharType="end"/>
        </w:r>
      </w:hyperlink>
    </w:p>
    <w:p>
      <w:pPr>
        <w:pStyle w:val="TOC1"/>
        <w:tabs>
          <w:tab w:val="right" w:leader="dot" w:pos="8306"/>
        </w:tabs>
      </w:pPr>
      <w:hyperlink w:anchor="_Toc2292" w:history="1">
        <w:r>
          <w:rPr>
            <w:rFonts w:ascii="仿宋" w:eastAsia="仿宋" w:hAnsi="仿宋" w:cs="仿宋" w:hint="eastAsia"/>
            <w:lang w:eastAsia="zh-CN"/>
          </w:rPr>
          <w:t>六、碳三馏份加氢催化剂项目绩效评估</w:t>
        </w:r>
        <w:r>
          <w:tab/>
        </w:r>
        <w:r>
          <w:fldChar w:fldCharType="begin"/>
        </w:r>
        <w:r>
          <w:instrText xml:space="preserve"> PAGEREF _Toc2292 \h </w:instrText>
        </w:r>
        <w:r>
          <w:fldChar w:fldCharType="separate"/>
        </w:r>
        <w:r>
          <w:t>19</w:t>
        </w:r>
        <w:r>
          <w:fldChar w:fldCharType="end"/>
        </w:r>
      </w:hyperlink>
    </w:p>
    <w:p>
      <w:pPr>
        <w:pStyle w:val="TOC2"/>
        <w:tabs>
          <w:tab w:val="right" w:leader="dot" w:pos="8306"/>
        </w:tabs>
      </w:pPr>
      <w:hyperlink w:anchor="_Toc29573" w:history="1">
        <w:r>
          <w:rPr>
            <w:rFonts w:ascii="仿宋" w:eastAsia="仿宋" w:hAnsi="仿宋" w:cs="仿宋" w:hint="eastAsia"/>
            <w:lang w:eastAsia="zh-CN"/>
          </w:rPr>
          <w:t>(一)、绩效评估指标</w:t>
        </w:r>
        <w:r>
          <w:tab/>
        </w:r>
        <w:r>
          <w:fldChar w:fldCharType="begin"/>
        </w:r>
        <w:r>
          <w:instrText xml:space="preserve"> PAGEREF _Toc29573 \h </w:instrText>
        </w:r>
        <w:r>
          <w:fldChar w:fldCharType="separate"/>
        </w:r>
        <w:r>
          <w:t>19</w:t>
        </w:r>
        <w:r>
          <w:fldChar w:fldCharType="end"/>
        </w:r>
      </w:hyperlink>
    </w:p>
    <w:p>
      <w:pPr>
        <w:pStyle w:val="TOC2"/>
        <w:tabs>
          <w:tab w:val="right" w:leader="dot" w:pos="8306"/>
        </w:tabs>
      </w:pPr>
      <w:hyperlink w:anchor="_Toc1745" w:history="1">
        <w:r>
          <w:rPr>
            <w:rFonts w:ascii="仿宋" w:eastAsia="仿宋" w:hAnsi="仿宋" w:cs="仿宋" w:hint="eastAsia"/>
            <w:lang w:eastAsia="zh-CN"/>
          </w:rPr>
          <w:t>(二)、绩效评估方法</w:t>
        </w:r>
        <w:r>
          <w:tab/>
        </w:r>
        <w:r>
          <w:fldChar w:fldCharType="begin"/>
        </w:r>
        <w:r>
          <w:instrText xml:space="preserve"> PAGEREF _Toc1745 \h </w:instrText>
        </w:r>
        <w:r>
          <w:fldChar w:fldCharType="separate"/>
        </w:r>
        <w:r>
          <w:t>20</w:t>
        </w:r>
        <w:r>
          <w:fldChar w:fldCharType="end"/>
        </w:r>
      </w:hyperlink>
    </w:p>
    <w:p>
      <w:pPr>
        <w:pStyle w:val="TOC2"/>
        <w:tabs>
          <w:tab w:val="right" w:leader="dot" w:pos="8306"/>
        </w:tabs>
      </w:pPr>
      <w:hyperlink w:anchor="_Toc2080" w:history="1">
        <w:r>
          <w:rPr>
            <w:rFonts w:ascii="仿宋" w:eastAsia="仿宋" w:hAnsi="仿宋" w:cs="仿宋" w:hint="eastAsia"/>
            <w:lang w:eastAsia="zh-CN"/>
          </w:rPr>
          <w:t>(三)、绩效评估周期</w:t>
        </w:r>
        <w:r>
          <w:tab/>
        </w:r>
        <w:r>
          <w:fldChar w:fldCharType="begin"/>
        </w:r>
        <w:r>
          <w:instrText xml:space="preserve"> PAGEREF _Toc2080 \h </w:instrText>
        </w:r>
        <w:r>
          <w:fldChar w:fldCharType="separate"/>
        </w:r>
        <w:r>
          <w:t>21</w:t>
        </w:r>
        <w:r>
          <w:fldChar w:fldCharType="end"/>
        </w:r>
      </w:hyperlink>
    </w:p>
    <w:p>
      <w:pPr>
        <w:pStyle w:val="TOC1"/>
        <w:tabs>
          <w:tab w:val="right" w:leader="dot" w:pos="8306"/>
        </w:tabs>
      </w:pPr>
      <w:hyperlink w:anchor="_Toc30220" w:history="1">
        <w:r>
          <w:rPr>
            <w:rFonts w:ascii="仿宋" w:eastAsia="仿宋" w:hAnsi="仿宋" w:cs="仿宋" w:hint="eastAsia"/>
            <w:lang w:eastAsia="zh-CN"/>
          </w:rPr>
          <w:t>七、碳三馏份加氢催化剂项目创新与研发</w:t>
        </w:r>
        <w:r>
          <w:tab/>
        </w:r>
        <w:r>
          <w:fldChar w:fldCharType="begin"/>
        </w:r>
        <w:r>
          <w:instrText xml:space="preserve"> PAGEREF _Toc30220 \h </w:instrText>
        </w:r>
        <w:r>
          <w:fldChar w:fldCharType="separate"/>
        </w:r>
        <w:r>
          <w:t>22</w:t>
        </w:r>
        <w:r>
          <w:fldChar w:fldCharType="end"/>
        </w:r>
      </w:hyperlink>
    </w:p>
    <w:p>
      <w:pPr>
        <w:pStyle w:val="TOC2"/>
        <w:tabs>
          <w:tab w:val="right" w:leader="dot" w:pos="8306"/>
        </w:tabs>
      </w:pPr>
      <w:hyperlink w:anchor="_Toc11373" w:history="1">
        <w:r>
          <w:rPr>
            <w:rFonts w:ascii="仿宋" w:eastAsia="仿宋" w:hAnsi="仿宋" w:cs="仿宋" w:hint="eastAsia"/>
            <w:lang w:eastAsia="zh-CN"/>
          </w:rPr>
          <w:t>(一)、创新策略与方向</w:t>
        </w:r>
        <w:r>
          <w:tab/>
        </w:r>
        <w:r>
          <w:fldChar w:fldCharType="begin"/>
        </w:r>
        <w:r>
          <w:instrText xml:space="preserve"> PAGEREF _Toc11373 \h </w:instrText>
        </w:r>
        <w:r>
          <w:fldChar w:fldCharType="separate"/>
        </w:r>
        <w:r>
          <w:t>22</w:t>
        </w:r>
        <w:r>
          <w:fldChar w:fldCharType="end"/>
        </w:r>
      </w:hyperlink>
    </w:p>
    <w:p>
      <w:pPr>
        <w:pStyle w:val="TOC2"/>
        <w:tabs>
          <w:tab w:val="right" w:leader="dot" w:pos="8306"/>
        </w:tabs>
      </w:pPr>
      <w:hyperlink w:anchor="_Toc18385" w:history="1">
        <w:r>
          <w:rPr>
            <w:rFonts w:ascii="仿宋" w:eastAsia="仿宋" w:hAnsi="仿宋" w:cs="仿宋" w:hint="eastAsia"/>
            <w:lang w:eastAsia="zh-CN"/>
          </w:rPr>
          <w:t>(二)、研发规划与投入</w:t>
        </w:r>
        <w:r>
          <w:tab/>
        </w:r>
        <w:r>
          <w:fldChar w:fldCharType="begin"/>
        </w:r>
        <w:r>
          <w:instrText xml:space="preserve"> PAGEREF _Toc18385 \h </w:instrText>
        </w:r>
        <w:r>
          <w:fldChar w:fldCharType="separate"/>
        </w:r>
        <w:r>
          <w:t>24</w:t>
        </w:r>
        <w:r>
          <w:fldChar w:fldCharType="end"/>
        </w:r>
      </w:hyperlink>
    </w:p>
    <w:p>
      <w:pPr>
        <w:pStyle w:val="TOC1"/>
        <w:tabs>
          <w:tab w:val="right" w:leader="dot" w:pos="8306"/>
        </w:tabs>
      </w:pPr>
      <w:hyperlink w:anchor="_Toc15679" w:history="1">
        <w:r>
          <w:rPr>
            <w:rFonts w:ascii="仿宋" w:eastAsia="仿宋" w:hAnsi="仿宋" w:cs="仿宋" w:hint="eastAsia"/>
            <w:lang w:eastAsia="zh-CN"/>
          </w:rPr>
          <w:t>八、碳三馏份加氢催化剂项目计划安排</w:t>
        </w:r>
        <w:r>
          <w:tab/>
        </w:r>
        <w:r>
          <w:fldChar w:fldCharType="begin"/>
        </w:r>
        <w:r>
          <w:instrText xml:space="preserve"> PAGEREF _Toc15679 \h </w:instrText>
        </w:r>
        <w:r>
          <w:fldChar w:fldCharType="separate"/>
        </w:r>
        <w:r>
          <w:t>25</w:t>
        </w:r>
        <w:r>
          <w:fldChar w:fldCharType="end"/>
        </w:r>
      </w:hyperlink>
    </w:p>
    <w:p>
      <w:pPr>
        <w:pStyle w:val="TOC2"/>
        <w:tabs>
          <w:tab w:val="right" w:leader="dot" w:pos="8306"/>
        </w:tabs>
      </w:pPr>
      <w:hyperlink w:anchor="_Toc15507" w:history="1">
        <w:r>
          <w:rPr>
            <w:rFonts w:ascii="仿宋" w:eastAsia="仿宋" w:hAnsi="仿宋" w:cs="仿宋" w:hint="eastAsia"/>
            <w:lang w:eastAsia="zh-CN"/>
          </w:rPr>
          <w:t>(一)、建设周期</w:t>
        </w:r>
        <w:r>
          <w:tab/>
        </w:r>
        <w:r>
          <w:fldChar w:fldCharType="begin"/>
        </w:r>
        <w:r>
          <w:instrText xml:space="preserve"> PAGEREF _Toc15507 \h </w:instrText>
        </w:r>
        <w:r>
          <w:fldChar w:fldCharType="separate"/>
        </w:r>
        <w:r>
          <w:t>25</w:t>
        </w:r>
        <w:r>
          <w:fldChar w:fldCharType="end"/>
        </w:r>
      </w:hyperlink>
    </w:p>
    <w:p>
      <w:pPr>
        <w:pStyle w:val="TOC2"/>
        <w:tabs>
          <w:tab w:val="right" w:leader="dot" w:pos="8306"/>
        </w:tabs>
      </w:pPr>
      <w:hyperlink w:anchor="_Toc15466" w:history="1">
        <w:r>
          <w:rPr>
            <w:rFonts w:ascii="仿宋" w:eastAsia="仿宋" w:hAnsi="仿宋" w:cs="仿宋" w:hint="eastAsia"/>
            <w:lang w:eastAsia="zh-CN"/>
          </w:rPr>
          <w:t>(二)、建设进度</w:t>
        </w:r>
        <w:r>
          <w:tab/>
        </w:r>
        <w:r>
          <w:fldChar w:fldCharType="begin"/>
        </w:r>
        <w:r>
          <w:instrText xml:space="preserve"> PAGEREF _Toc15466 \h </w:instrText>
        </w:r>
        <w:r>
          <w:fldChar w:fldCharType="separate"/>
        </w:r>
        <w:r>
          <w:t>26</w:t>
        </w:r>
        <w:r>
          <w:fldChar w:fldCharType="end"/>
        </w:r>
      </w:hyperlink>
    </w:p>
    <w:p>
      <w:pPr>
        <w:pStyle w:val="TOC2"/>
        <w:tabs>
          <w:tab w:val="right" w:leader="dot" w:pos="8306"/>
        </w:tabs>
      </w:pPr>
      <w:hyperlink w:anchor="_Toc11615" w:history="1">
        <w:r>
          <w:rPr>
            <w:rFonts w:ascii="仿宋" w:eastAsia="仿宋" w:hAnsi="仿宋" w:cs="仿宋" w:hint="eastAsia"/>
            <w:lang w:eastAsia="zh-CN"/>
          </w:rPr>
          <w:t>(三)、进度安排注意事项</w:t>
        </w:r>
        <w:r>
          <w:tab/>
        </w:r>
        <w:r>
          <w:fldChar w:fldCharType="begin"/>
        </w:r>
        <w:r>
          <w:instrText xml:space="preserve"> PAGEREF _Toc11615 \h </w:instrText>
        </w:r>
        <w:r>
          <w:fldChar w:fldCharType="separate"/>
        </w:r>
        <w:r>
          <w:t>27</w:t>
        </w:r>
        <w:r>
          <w:fldChar w:fldCharType="end"/>
        </w:r>
      </w:hyperlink>
    </w:p>
    <w:p>
      <w:pPr>
        <w:pStyle w:val="TOC2"/>
        <w:tabs>
          <w:tab w:val="right" w:leader="dot" w:pos="8306"/>
        </w:tabs>
      </w:pPr>
      <w:hyperlink w:anchor="_Toc2881" w:history="1">
        <w:r>
          <w:rPr>
            <w:rFonts w:ascii="仿宋" w:eastAsia="仿宋" w:hAnsi="仿宋" w:cs="仿宋" w:hint="eastAsia"/>
            <w:lang w:eastAsia="zh-CN"/>
          </w:rPr>
          <w:t>(四)、人力资源配置</w:t>
        </w:r>
        <w:r>
          <w:tab/>
        </w:r>
        <w:r>
          <w:fldChar w:fldCharType="begin"/>
        </w:r>
        <w:r>
          <w:instrText xml:space="preserve"> PAGEREF _Toc2881 \h </w:instrText>
        </w:r>
        <w:r>
          <w:fldChar w:fldCharType="separate"/>
        </w:r>
        <w:r>
          <w:t>29</w:t>
        </w:r>
        <w:r>
          <w:fldChar w:fldCharType="end"/>
        </w:r>
      </w:hyperlink>
    </w:p>
    <w:p>
      <w:pPr>
        <w:pStyle w:val="TOC1"/>
        <w:tabs>
          <w:tab w:val="right" w:leader="dot" w:pos="8306"/>
        </w:tabs>
      </w:pPr>
      <w:hyperlink w:anchor="_Toc6348" w:history="1">
        <w:r>
          <w:rPr>
            <w:rFonts w:ascii="仿宋" w:eastAsia="仿宋" w:hAnsi="仿宋" w:cs="仿宋" w:hint="eastAsia"/>
            <w:lang w:eastAsia="zh-CN"/>
          </w:rPr>
          <w:t>九、碳三馏份加氢催化剂项目经营效益</w:t>
        </w:r>
        <w:r>
          <w:tab/>
        </w:r>
        <w:r>
          <w:fldChar w:fldCharType="begin"/>
        </w:r>
        <w:r>
          <w:instrText xml:space="preserve"> PAGEREF _Toc6348 \h </w:instrText>
        </w:r>
        <w:r>
          <w:fldChar w:fldCharType="separate"/>
        </w:r>
        <w:r>
          <w:t>30</w:t>
        </w:r>
        <w:r>
          <w:fldChar w:fldCharType="end"/>
        </w:r>
      </w:hyperlink>
    </w:p>
    <w:p>
      <w:pPr>
        <w:pStyle w:val="TOC2"/>
        <w:tabs>
          <w:tab w:val="right" w:leader="dot" w:pos="8306"/>
        </w:tabs>
      </w:pPr>
      <w:hyperlink w:anchor="_Toc3654" w:history="1">
        <w:r>
          <w:rPr>
            <w:rFonts w:ascii="仿宋" w:eastAsia="仿宋" w:hAnsi="仿宋" w:cs="仿宋" w:hint="eastAsia"/>
            <w:lang w:eastAsia="zh-CN"/>
          </w:rPr>
          <w:t>(一)、经济评价财务测算</w:t>
        </w:r>
        <w:r>
          <w:tab/>
        </w:r>
        <w:r>
          <w:fldChar w:fldCharType="begin"/>
        </w:r>
        <w:r>
          <w:instrText xml:space="preserve"> PAGEREF _Toc3654 \h </w:instrText>
        </w:r>
        <w:r>
          <w:fldChar w:fldCharType="separate"/>
        </w:r>
        <w:r>
          <w:t>30</w:t>
        </w:r>
        <w:r>
          <w:fldChar w:fldCharType="end"/>
        </w:r>
      </w:hyperlink>
    </w:p>
    <w:p>
      <w:pPr>
        <w:pStyle w:val="TOC2"/>
        <w:tabs>
          <w:tab w:val="right" w:leader="dot" w:pos="8306"/>
        </w:tabs>
      </w:pPr>
      <w:hyperlink w:anchor="_Toc22643" w:history="1">
        <w:r>
          <w:rPr>
            <w:rFonts w:ascii="仿宋" w:eastAsia="仿宋" w:hAnsi="仿宋" w:cs="仿宋" w:hint="eastAsia"/>
            <w:lang w:eastAsia="zh-CN"/>
          </w:rPr>
          <w:t>(二)、碳三馏份加氢催化剂项目盈利能力分析</w:t>
        </w:r>
        <w:r>
          <w:tab/>
        </w:r>
        <w:r>
          <w:fldChar w:fldCharType="begin"/>
        </w:r>
        <w:r>
          <w:instrText xml:space="preserve"> PAGEREF _Toc22643 \h </w:instrText>
        </w:r>
        <w:r>
          <w:fldChar w:fldCharType="separate"/>
        </w:r>
        <w:r>
          <w:t>31</w:t>
        </w:r>
        <w:r>
          <w:fldChar w:fldCharType="end"/>
        </w:r>
      </w:hyperlink>
    </w:p>
    <w:p>
      <w:pPr>
        <w:pStyle w:val="TOC1"/>
        <w:tabs>
          <w:tab w:val="right" w:leader="dot" w:pos="8306"/>
        </w:tabs>
      </w:pPr>
      <w:hyperlink w:anchor="_Toc11085" w:history="1">
        <w:r>
          <w:rPr>
            <w:rFonts w:ascii="仿宋" w:eastAsia="仿宋" w:hAnsi="仿宋" w:cs="仿宋" w:hint="eastAsia"/>
            <w:lang w:eastAsia="zh-CN"/>
          </w:rPr>
          <w:t>十、生产安全保护</w:t>
        </w:r>
        <w:r>
          <w:tab/>
        </w:r>
        <w:r>
          <w:fldChar w:fldCharType="begin"/>
        </w:r>
        <w:r>
          <w:instrText xml:space="preserve"> PAGEREF _Toc11085 \h </w:instrText>
        </w:r>
        <w:r>
          <w:fldChar w:fldCharType="separate"/>
        </w:r>
        <w:r>
          <w:t>32</w:t>
        </w:r>
        <w:r>
          <w:fldChar w:fldCharType="end"/>
        </w:r>
      </w:hyperlink>
    </w:p>
    <w:p>
      <w:pPr>
        <w:pStyle w:val="TOC2"/>
        <w:tabs>
          <w:tab w:val="right" w:leader="dot" w:pos="8306"/>
        </w:tabs>
      </w:pPr>
      <w:hyperlink w:anchor="_Toc19214" w:history="1">
        <w:r>
          <w:rPr>
            <w:rFonts w:ascii="仿宋" w:eastAsia="仿宋" w:hAnsi="仿宋" w:cs="仿宋" w:hint="eastAsia"/>
            <w:lang w:eastAsia="zh-CN"/>
          </w:rPr>
          <w:t>(一)、消防安全</w:t>
        </w:r>
        <w:r>
          <w:tab/>
        </w:r>
        <w:r>
          <w:fldChar w:fldCharType="begin"/>
        </w:r>
        <w:r>
          <w:instrText xml:space="preserve"> PAGEREF _Toc19214 \h </w:instrText>
        </w:r>
        <w:r>
          <w:fldChar w:fldCharType="separate"/>
        </w:r>
        <w:r>
          <w:t>32</w:t>
        </w:r>
        <w:r>
          <w:fldChar w:fldCharType="end"/>
        </w:r>
      </w:hyperlink>
    </w:p>
    <w:p>
      <w:pPr>
        <w:pStyle w:val="TOC2"/>
        <w:tabs>
          <w:tab w:val="right" w:leader="dot" w:pos="8306"/>
        </w:tabs>
      </w:pPr>
      <w:hyperlink w:anchor="_Toc23951" w:history="1">
        <w:r>
          <w:rPr>
            <w:rFonts w:ascii="仿宋" w:eastAsia="仿宋" w:hAnsi="仿宋" w:cs="仿宋" w:hint="eastAsia"/>
            <w:lang w:eastAsia="zh-CN"/>
          </w:rPr>
          <w:t>(二)、防火防爆总图布置措施</w:t>
        </w:r>
        <w:r>
          <w:tab/>
        </w:r>
        <w:r>
          <w:fldChar w:fldCharType="begin"/>
        </w:r>
        <w:r>
          <w:instrText xml:space="preserve"> PAGEREF _Toc23951 \h </w:instrText>
        </w:r>
        <w:r>
          <w:fldChar w:fldCharType="separate"/>
        </w:r>
        <w:r>
          <w:t>34</w:t>
        </w:r>
        <w:r>
          <w:fldChar w:fldCharType="end"/>
        </w:r>
      </w:hyperlink>
    </w:p>
    <w:p>
      <w:pPr>
        <w:pStyle w:val="TOC2"/>
        <w:tabs>
          <w:tab w:val="right" w:leader="dot" w:pos="8306"/>
        </w:tabs>
      </w:pPr>
      <w:hyperlink w:anchor="_Toc24754" w:history="1">
        <w:r>
          <w:rPr>
            <w:rFonts w:ascii="仿宋" w:eastAsia="仿宋" w:hAnsi="仿宋" w:cs="仿宋" w:hint="eastAsia"/>
            <w:lang w:eastAsia="zh-CN"/>
          </w:rPr>
          <w:t>(三)、自然灾害防范措施</w:t>
        </w:r>
        <w:r>
          <w:tab/>
        </w:r>
        <w:r>
          <w:fldChar w:fldCharType="begin"/>
        </w:r>
        <w:r>
          <w:instrText xml:space="preserve"> PAGEREF _Toc24754 \h </w:instrText>
        </w:r>
        <w:r>
          <w:fldChar w:fldCharType="separate"/>
        </w:r>
        <w:r>
          <w:t>34</w:t>
        </w:r>
        <w:r>
          <w:fldChar w:fldCharType="end"/>
        </w:r>
      </w:hyperlink>
    </w:p>
    <w:p>
      <w:pPr>
        <w:pStyle w:val="TOC2"/>
        <w:tabs>
          <w:tab w:val="right" w:leader="dot" w:pos="8306"/>
        </w:tabs>
      </w:pPr>
      <w:hyperlink w:anchor="_Toc14213" w:history="1">
        <w:r>
          <w:rPr>
            <w:rFonts w:ascii="仿宋" w:eastAsia="仿宋" w:hAnsi="仿宋" w:cs="仿宋" w:hint="eastAsia"/>
            <w:lang w:eastAsia="zh-CN"/>
          </w:rPr>
          <w:t>(四)、安全色及安全标志使用要求</w:t>
        </w:r>
        <w:r>
          <w:tab/>
        </w:r>
        <w:r>
          <w:fldChar w:fldCharType="begin"/>
        </w:r>
        <w:r>
          <w:instrText xml:space="preserve"> PAGEREF _Toc14213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45" w:history="1">
        <w:r>
          <w:rPr>
            <w:rFonts w:ascii="仿宋" w:eastAsia="仿宋" w:hAnsi="仿宋" w:cs="仿宋" w:hint="eastAsia"/>
            <w:lang w:eastAsia="zh-CN"/>
          </w:rPr>
          <w:t>(五)、防尘防毒措施</w:t>
        </w:r>
        <w:r>
          <w:tab/>
        </w:r>
        <w:r>
          <w:fldChar w:fldCharType="begin"/>
        </w:r>
        <w:r>
          <w:instrText xml:space="preserve"> PAGEREF _Toc8645 \h </w:instrText>
        </w:r>
        <w:r>
          <w:fldChar w:fldCharType="separate"/>
        </w:r>
        <w:r>
          <w:t>37</w:t>
        </w:r>
        <w:r>
          <w:fldChar w:fldCharType="end"/>
        </w:r>
      </w:hyperlink>
    </w:p>
    <w:p>
      <w:pPr>
        <w:pStyle w:val="TOC2"/>
        <w:tabs>
          <w:tab w:val="right" w:leader="dot" w:pos="8306"/>
        </w:tabs>
      </w:pPr>
      <w:hyperlink w:anchor="_Toc10381" w:history="1">
        <w:r>
          <w:rPr>
            <w:rFonts w:ascii="仿宋" w:eastAsia="仿宋" w:hAnsi="仿宋" w:cs="仿宋" w:hint="eastAsia"/>
            <w:lang w:eastAsia="zh-CN"/>
          </w:rPr>
          <w:t>(六)、防静电、触电防护及防雷措施</w:t>
        </w:r>
        <w:r>
          <w:tab/>
        </w:r>
        <w:r>
          <w:fldChar w:fldCharType="begin"/>
        </w:r>
        <w:r>
          <w:instrText xml:space="preserve"> PAGEREF _Toc10381 \h </w:instrText>
        </w:r>
        <w:r>
          <w:fldChar w:fldCharType="separate"/>
        </w:r>
        <w:r>
          <w:t>38</w:t>
        </w:r>
        <w:r>
          <w:fldChar w:fldCharType="end"/>
        </w:r>
      </w:hyperlink>
    </w:p>
    <w:p>
      <w:pPr>
        <w:pStyle w:val="TOC2"/>
        <w:tabs>
          <w:tab w:val="right" w:leader="dot" w:pos="8306"/>
        </w:tabs>
      </w:pPr>
      <w:hyperlink w:anchor="_Toc20115" w:history="1">
        <w:r>
          <w:rPr>
            <w:rFonts w:ascii="仿宋" w:eastAsia="仿宋" w:hAnsi="仿宋" w:cs="仿宋" w:hint="eastAsia"/>
            <w:lang w:eastAsia="zh-CN"/>
          </w:rPr>
          <w:t>(七)、机械设备安全保障措施</w:t>
        </w:r>
        <w:r>
          <w:tab/>
        </w:r>
        <w:r>
          <w:fldChar w:fldCharType="begin"/>
        </w:r>
        <w:r>
          <w:instrText xml:space="preserve"> PAGEREF _Toc20115 \h </w:instrText>
        </w:r>
        <w:r>
          <w:fldChar w:fldCharType="separate"/>
        </w:r>
        <w:r>
          <w:t>39</w:t>
        </w:r>
        <w:r>
          <w:fldChar w:fldCharType="end"/>
        </w:r>
      </w:hyperlink>
    </w:p>
    <w:p>
      <w:pPr>
        <w:pStyle w:val="TOC1"/>
        <w:tabs>
          <w:tab w:val="right" w:leader="dot" w:pos="8306"/>
        </w:tabs>
      </w:pPr>
      <w:hyperlink w:anchor="_Toc19607" w:history="1">
        <w:r>
          <w:rPr>
            <w:rFonts w:ascii="仿宋" w:eastAsia="仿宋" w:hAnsi="仿宋" w:cs="仿宋" w:hint="eastAsia"/>
            <w:lang w:eastAsia="zh-CN"/>
          </w:rPr>
          <w:t>十一、碳三馏份加氢催化剂项目人力资源培养与发展</w:t>
        </w:r>
        <w:r>
          <w:tab/>
        </w:r>
        <w:r>
          <w:fldChar w:fldCharType="begin"/>
        </w:r>
        <w:r>
          <w:instrText xml:space="preserve"> PAGEREF _Toc19607 \h </w:instrText>
        </w:r>
        <w:r>
          <w:fldChar w:fldCharType="separate"/>
        </w:r>
        <w:r>
          <w:t>40</w:t>
        </w:r>
        <w:r>
          <w:fldChar w:fldCharType="end"/>
        </w:r>
      </w:hyperlink>
    </w:p>
    <w:p>
      <w:pPr>
        <w:pStyle w:val="TOC2"/>
        <w:tabs>
          <w:tab w:val="right" w:leader="dot" w:pos="8306"/>
        </w:tabs>
      </w:pPr>
      <w:hyperlink w:anchor="_Toc25785" w:history="1">
        <w:r>
          <w:rPr>
            <w:rFonts w:ascii="仿宋" w:eastAsia="仿宋" w:hAnsi="仿宋" w:cs="仿宋" w:hint="eastAsia"/>
            <w:lang w:eastAsia="zh-CN"/>
          </w:rPr>
          <w:t>(一)、人才需求与规划</w:t>
        </w:r>
        <w:r>
          <w:tab/>
        </w:r>
        <w:r>
          <w:fldChar w:fldCharType="begin"/>
        </w:r>
        <w:r>
          <w:instrText xml:space="preserve"> PAGEREF _Toc25785 \h </w:instrText>
        </w:r>
        <w:r>
          <w:fldChar w:fldCharType="separate"/>
        </w:r>
        <w:r>
          <w:t>40</w:t>
        </w:r>
        <w:r>
          <w:fldChar w:fldCharType="end"/>
        </w:r>
      </w:hyperlink>
    </w:p>
    <w:p>
      <w:pPr>
        <w:pStyle w:val="TOC2"/>
        <w:tabs>
          <w:tab w:val="right" w:leader="dot" w:pos="8306"/>
        </w:tabs>
      </w:pPr>
      <w:hyperlink w:anchor="_Toc32374" w:history="1">
        <w:r>
          <w:rPr>
            <w:rFonts w:ascii="仿宋" w:eastAsia="仿宋" w:hAnsi="仿宋" w:cs="仿宋" w:hint="eastAsia"/>
            <w:lang w:eastAsia="zh-CN"/>
          </w:rPr>
          <w:t>(二)、培训与发展计划</w:t>
        </w:r>
        <w:r>
          <w:tab/>
        </w:r>
        <w:r>
          <w:fldChar w:fldCharType="begin"/>
        </w:r>
        <w:r>
          <w:instrText xml:space="preserve"> PAGEREF _Toc32374 \h </w:instrText>
        </w:r>
        <w:r>
          <w:fldChar w:fldCharType="separate"/>
        </w:r>
        <w:r>
          <w:t>41</w:t>
        </w:r>
        <w:r>
          <w:fldChar w:fldCharType="end"/>
        </w:r>
      </w:hyperlink>
    </w:p>
    <w:p>
      <w:pPr>
        <w:pStyle w:val="TOC1"/>
        <w:tabs>
          <w:tab w:val="right" w:leader="dot" w:pos="8306"/>
        </w:tabs>
      </w:pPr>
      <w:hyperlink w:anchor="_Toc192" w:history="1">
        <w:r>
          <w:rPr>
            <w:rFonts w:ascii="仿宋" w:eastAsia="仿宋" w:hAnsi="仿宋" w:cs="仿宋" w:hint="eastAsia"/>
            <w:lang w:eastAsia="zh-CN"/>
          </w:rPr>
          <w:t>十二、碳三馏份加氢催化剂项目社会影响</w:t>
        </w:r>
        <w:r>
          <w:tab/>
        </w:r>
        <w:r>
          <w:fldChar w:fldCharType="begin"/>
        </w:r>
        <w:r>
          <w:instrText xml:space="preserve"> PAGEREF _Toc192 \h </w:instrText>
        </w:r>
        <w:r>
          <w:fldChar w:fldCharType="separate"/>
        </w:r>
        <w:r>
          <w:t>42</w:t>
        </w:r>
        <w:r>
          <w:fldChar w:fldCharType="end"/>
        </w:r>
      </w:hyperlink>
    </w:p>
    <w:p>
      <w:pPr>
        <w:pStyle w:val="TOC2"/>
        <w:tabs>
          <w:tab w:val="right" w:leader="dot" w:pos="8306"/>
        </w:tabs>
      </w:pPr>
      <w:hyperlink w:anchor="_Toc27022" w:history="1">
        <w:r>
          <w:rPr>
            <w:rFonts w:ascii="仿宋" w:eastAsia="仿宋" w:hAnsi="仿宋" w:cs="仿宋" w:hint="eastAsia"/>
            <w:lang w:eastAsia="zh-CN"/>
          </w:rPr>
          <w:t>(一)、社会责任与义务</w:t>
        </w:r>
        <w:r>
          <w:tab/>
        </w:r>
        <w:r>
          <w:fldChar w:fldCharType="begin"/>
        </w:r>
        <w:r>
          <w:instrText xml:space="preserve"> PAGEREF _Toc27022 \h </w:instrText>
        </w:r>
        <w:r>
          <w:fldChar w:fldCharType="separate"/>
        </w:r>
        <w:r>
          <w:t>42</w:t>
        </w:r>
        <w:r>
          <w:fldChar w:fldCharType="end"/>
        </w:r>
      </w:hyperlink>
    </w:p>
    <w:p>
      <w:pPr>
        <w:pStyle w:val="TOC2"/>
        <w:tabs>
          <w:tab w:val="right" w:leader="dot" w:pos="8306"/>
        </w:tabs>
      </w:pPr>
      <w:hyperlink w:anchor="_Toc1427" w:history="1">
        <w:r>
          <w:rPr>
            <w:rFonts w:ascii="仿宋" w:eastAsia="仿宋" w:hAnsi="仿宋" w:cs="仿宋" w:hint="eastAsia"/>
            <w:lang w:eastAsia="zh-CN"/>
          </w:rPr>
          <w:t>(二)、社会参与与沟通</w:t>
        </w:r>
        <w:r>
          <w:tab/>
        </w:r>
        <w:r>
          <w:fldChar w:fldCharType="begin"/>
        </w:r>
        <w:r>
          <w:instrText xml:space="preserve"> PAGEREF _Toc1427 \h </w:instrText>
        </w:r>
        <w:r>
          <w:fldChar w:fldCharType="separate"/>
        </w:r>
        <w:r>
          <w:t>42</w:t>
        </w:r>
        <w:r>
          <w:fldChar w:fldCharType="end"/>
        </w:r>
      </w:hyperlink>
    </w:p>
    <w:p>
      <w:pPr>
        <w:pStyle w:val="TOC1"/>
        <w:tabs>
          <w:tab w:val="right" w:leader="dot" w:pos="8306"/>
        </w:tabs>
      </w:pPr>
      <w:hyperlink w:anchor="_Toc32229" w:history="1">
        <w:r>
          <w:rPr>
            <w:rFonts w:ascii="仿宋" w:eastAsia="仿宋" w:hAnsi="仿宋" w:cs="仿宋" w:hint="eastAsia"/>
            <w:lang w:eastAsia="zh-CN"/>
          </w:rPr>
          <w:t>十三、风险识别与分类</w:t>
        </w:r>
        <w:r>
          <w:tab/>
        </w:r>
        <w:r>
          <w:fldChar w:fldCharType="begin"/>
        </w:r>
        <w:r>
          <w:instrText xml:space="preserve"> PAGEREF _Toc32229 \h </w:instrText>
        </w:r>
        <w:r>
          <w:fldChar w:fldCharType="separate"/>
        </w:r>
        <w:r>
          <w:t>43</w:t>
        </w:r>
        <w:r>
          <w:fldChar w:fldCharType="end"/>
        </w:r>
      </w:hyperlink>
    </w:p>
    <w:p>
      <w:pPr>
        <w:pStyle w:val="TOC2"/>
        <w:tabs>
          <w:tab w:val="right" w:leader="dot" w:pos="8306"/>
        </w:tabs>
      </w:pPr>
      <w:hyperlink w:anchor="_Toc191" w:history="1">
        <w:r>
          <w:rPr>
            <w:rFonts w:ascii="仿宋" w:eastAsia="仿宋" w:hAnsi="仿宋" w:cs="仿宋" w:hint="eastAsia"/>
            <w:lang w:eastAsia="zh-CN"/>
          </w:rPr>
          <w:t>(一)、风险识别</w:t>
        </w:r>
        <w:r>
          <w:tab/>
        </w:r>
        <w:r>
          <w:fldChar w:fldCharType="begin"/>
        </w:r>
        <w:r>
          <w:instrText xml:space="preserve"> PAGEREF _Toc191 \h </w:instrText>
        </w:r>
        <w:r>
          <w:fldChar w:fldCharType="separate"/>
        </w:r>
        <w:r>
          <w:t>43</w:t>
        </w:r>
        <w:r>
          <w:fldChar w:fldCharType="end"/>
        </w:r>
      </w:hyperlink>
    </w:p>
    <w:p>
      <w:pPr>
        <w:pStyle w:val="TOC2"/>
        <w:tabs>
          <w:tab w:val="right" w:leader="dot" w:pos="8306"/>
        </w:tabs>
      </w:pPr>
      <w:hyperlink w:anchor="_Toc495" w:history="1">
        <w:r>
          <w:rPr>
            <w:rFonts w:ascii="仿宋" w:eastAsia="仿宋" w:hAnsi="仿宋" w:cs="仿宋" w:hint="eastAsia"/>
            <w:lang w:eastAsia="zh-CN"/>
          </w:rPr>
          <w:t>(二)、风险分类</w:t>
        </w:r>
        <w:r>
          <w:tab/>
        </w:r>
        <w:r>
          <w:fldChar w:fldCharType="begin"/>
        </w:r>
        <w:r>
          <w:instrText xml:space="preserve"> PAGEREF _Toc495 \h </w:instrText>
        </w:r>
        <w:r>
          <w:fldChar w:fldCharType="separate"/>
        </w:r>
        <w:r>
          <w:t>45</w:t>
        </w:r>
        <w:r>
          <w:fldChar w:fldCharType="end"/>
        </w:r>
      </w:hyperlink>
    </w:p>
    <w:p>
      <w:pPr>
        <w:pStyle w:val="TOC1"/>
        <w:tabs>
          <w:tab w:val="right" w:leader="dot" w:pos="8306"/>
        </w:tabs>
      </w:pPr>
      <w:hyperlink w:anchor="_Toc14749" w:history="1">
        <w:r>
          <w:rPr>
            <w:rFonts w:ascii="仿宋" w:eastAsia="仿宋" w:hAnsi="仿宋" w:cs="仿宋" w:hint="eastAsia"/>
            <w:lang w:eastAsia="zh-CN"/>
          </w:rPr>
          <w:t>十四、碳三馏份加氢催化剂项目实施时间节点</w:t>
        </w:r>
        <w:r>
          <w:tab/>
        </w:r>
        <w:r>
          <w:fldChar w:fldCharType="begin"/>
        </w:r>
        <w:r>
          <w:instrText xml:space="preserve"> PAGEREF _Toc14749 \h </w:instrText>
        </w:r>
        <w:r>
          <w:fldChar w:fldCharType="separate"/>
        </w:r>
        <w:r>
          <w:t>47</w:t>
        </w:r>
        <w:r>
          <w:fldChar w:fldCharType="end"/>
        </w:r>
      </w:hyperlink>
    </w:p>
    <w:p>
      <w:pPr>
        <w:pStyle w:val="TOC2"/>
        <w:tabs>
          <w:tab w:val="right" w:leader="dot" w:pos="8306"/>
        </w:tabs>
      </w:pPr>
      <w:hyperlink w:anchor="_Toc6025" w:history="1">
        <w:r>
          <w:rPr>
            <w:rFonts w:ascii="仿宋" w:eastAsia="仿宋" w:hAnsi="仿宋" w:cs="仿宋" w:hint="eastAsia"/>
            <w:lang w:eastAsia="zh-CN"/>
          </w:rPr>
          <w:t>(一)、碳三馏份加氢催化剂项目启动阶段时间节点</w:t>
        </w:r>
        <w:r>
          <w:tab/>
        </w:r>
        <w:r>
          <w:fldChar w:fldCharType="begin"/>
        </w:r>
        <w:r>
          <w:instrText xml:space="preserve"> PAGEREF _Toc6025 \h </w:instrText>
        </w:r>
        <w:r>
          <w:fldChar w:fldCharType="separate"/>
        </w:r>
        <w:r>
          <w:t>47</w:t>
        </w:r>
        <w:r>
          <w:fldChar w:fldCharType="end"/>
        </w:r>
      </w:hyperlink>
    </w:p>
    <w:p>
      <w:pPr>
        <w:pStyle w:val="TOC2"/>
        <w:tabs>
          <w:tab w:val="right" w:leader="dot" w:pos="8306"/>
        </w:tabs>
      </w:pPr>
      <w:hyperlink w:anchor="_Toc2769" w:history="1">
        <w:r>
          <w:rPr>
            <w:rFonts w:ascii="仿宋" w:eastAsia="仿宋" w:hAnsi="仿宋" w:cs="仿宋" w:hint="eastAsia"/>
            <w:lang w:eastAsia="zh-CN"/>
          </w:rPr>
          <w:t>(二)、碳三馏份加氢催化剂项目执行阶段时间节点</w:t>
        </w:r>
        <w:r>
          <w:tab/>
        </w:r>
        <w:r>
          <w:fldChar w:fldCharType="begin"/>
        </w:r>
        <w:r>
          <w:instrText xml:space="preserve"> PAGEREF _Toc2769 \h </w:instrText>
        </w:r>
        <w:r>
          <w:fldChar w:fldCharType="separate"/>
        </w:r>
        <w:r>
          <w:t>48</w:t>
        </w:r>
        <w:r>
          <w:fldChar w:fldCharType="end"/>
        </w:r>
      </w:hyperlink>
    </w:p>
    <w:p>
      <w:pPr>
        <w:pStyle w:val="TOC2"/>
        <w:tabs>
          <w:tab w:val="right" w:leader="dot" w:pos="8306"/>
        </w:tabs>
      </w:pPr>
      <w:hyperlink w:anchor="_Toc30209" w:history="1">
        <w:r>
          <w:rPr>
            <w:rFonts w:ascii="仿宋" w:eastAsia="仿宋" w:hAnsi="仿宋" w:cs="仿宋" w:hint="eastAsia"/>
            <w:lang w:eastAsia="zh-CN"/>
          </w:rPr>
          <w:t>(三)、碳三馏份加氢催化剂项目完成阶段时间节点</w:t>
        </w:r>
        <w:r>
          <w:tab/>
        </w:r>
        <w:r>
          <w:fldChar w:fldCharType="begin"/>
        </w:r>
        <w:r>
          <w:instrText xml:space="preserve"> PAGEREF _Toc30209 \h </w:instrText>
        </w:r>
        <w:r>
          <w:fldChar w:fldCharType="separate"/>
        </w:r>
        <w:r>
          <w:t>49</w:t>
        </w:r>
        <w:r>
          <w:fldChar w:fldCharType="end"/>
        </w:r>
      </w:hyperlink>
    </w:p>
    <w:p>
      <w:pPr>
        <w:pStyle w:val="TOC1"/>
        <w:tabs>
          <w:tab w:val="right" w:leader="dot" w:pos="8306"/>
        </w:tabs>
      </w:pPr>
      <w:hyperlink w:anchor="_Toc24777" w:history="1">
        <w:r>
          <w:rPr>
            <w:rFonts w:ascii="仿宋" w:eastAsia="仿宋" w:hAnsi="仿宋" w:cs="仿宋" w:hint="eastAsia"/>
            <w:lang w:eastAsia="zh-CN"/>
          </w:rPr>
          <w:t>十五、利益相关者分析与沟通计划</w:t>
        </w:r>
        <w:r>
          <w:tab/>
        </w:r>
        <w:r>
          <w:fldChar w:fldCharType="begin"/>
        </w:r>
        <w:r>
          <w:instrText xml:space="preserve"> PAGEREF _Toc24777 \h </w:instrText>
        </w:r>
        <w:r>
          <w:fldChar w:fldCharType="separate"/>
        </w:r>
        <w:r>
          <w:t>50</w:t>
        </w:r>
        <w:r>
          <w:fldChar w:fldCharType="end"/>
        </w:r>
      </w:hyperlink>
    </w:p>
    <w:p>
      <w:pPr>
        <w:pStyle w:val="TOC2"/>
        <w:tabs>
          <w:tab w:val="right" w:leader="dot" w:pos="8306"/>
        </w:tabs>
      </w:pPr>
      <w:hyperlink w:anchor="_Toc26906" w:history="1">
        <w:r>
          <w:rPr>
            <w:rFonts w:ascii="仿宋" w:eastAsia="仿宋" w:hAnsi="仿宋" w:cs="仿宋" w:hint="eastAsia"/>
            <w:lang w:eastAsia="zh-CN"/>
          </w:rPr>
          <w:t>(一)、利益相关者分析</w:t>
        </w:r>
        <w:r>
          <w:tab/>
        </w:r>
        <w:r>
          <w:fldChar w:fldCharType="begin"/>
        </w:r>
        <w:r>
          <w:instrText xml:space="preserve"> PAGEREF _Toc26906 \h </w:instrText>
        </w:r>
        <w:r>
          <w:fldChar w:fldCharType="separate"/>
        </w:r>
        <w:r>
          <w:t>50</w:t>
        </w:r>
        <w:r>
          <w:fldChar w:fldCharType="end"/>
        </w:r>
      </w:hyperlink>
    </w:p>
    <w:p>
      <w:pPr>
        <w:pStyle w:val="TOC2"/>
        <w:tabs>
          <w:tab w:val="right" w:leader="dot" w:pos="8306"/>
        </w:tabs>
      </w:pPr>
      <w:hyperlink w:anchor="_Toc19738" w:history="1">
        <w:r>
          <w:rPr>
            <w:rFonts w:ascii="仿宋" w:eastAsia="仿宋" w:hAnsi="仿宋" w:cs="仿宋" w:hint="eastAsia"/>
            <w:lang w:eastAsia="zh-CN"/>
          </w:rPr>
          <w:t>(二)、沟通计划</w:t>
        </w:r>
        <w:r>
          <w:tab/>
        </w:r>
        <w:r>
          <w:fldChar w:fldCharType="begin"/>
        </w:r>
        <w:r>
          <w:instrText xml:space="preserve"> PAGEREF _Toc19738 \h </w:instrText>
        </w:r>
        <w:r>
          <w:fldChar w:fldCharType="separate"/>
        </w:r>
        <w:r>
          <w:t>52</w:t>
        </w:r>
        <w:r>
          <w:fldChar w:fldCharType="end"/>
        </w:r>
      </w:hyperlink>
    </w:p>
    <w:p>
      <w:pPr>
        <w:pStyle w:val="TOC1"/>
        <w:tabs>
          <w:tab w:val="right" w:leader="dot" w:pos="8306"/>
        </w:tabs>
      </w:pPr>
      <w:hyperlink w:anchor="_Toc25964" w:history="1">
        <w:r>
          <w:rPr>
            <w:rFonts w:ascii="仿宋" w:eastAsia="仿宋" w:hAnsi="仿宋" w:cs="仿宋" w:hint="eastAsia"/>
            <w:lang w:eastAsia="zh-CN"/>
          </w:rPr>
          <w:t>十六、供应链管理</w:t>
        </w:r>
        <w:r>
          <w:tab/>
        </w:r>
        <w:r>
          <w:fldChar w:fldCharType="begin"/>
        </w:r>
        <w:r>
          <w:instrText xml:space="preserve"> PAGEREF _Toc25964 \h </w:instrText>
        </w:r>
        <w:r>
          <w:fldChar w:fldCharType="separate"/>
        </w:r>
        <w:r>
          <w:t>53</w:t>
        </w:r>
        <w:r>
          <w:fldChar w:fldCharType="end"/>
        </w:r>
      </w:hyperlink>
    </w:p>
    <w:p>
      <w:pPr>
        <w:pStyle w:val="TOC2"/>
        <w:tabs>
          <w:tab w:val="right" w:leader="dot" w:pos="8306"/>
        </w:tabs>
      </w:pPr>
      <w:hyperlink w:anchor="_Toc24053" w:history="1">
        <w:r>
          <w:rPr>
            <w:rFonts w:ascii="仿宋" w:eastAsia="仿宋" w:hAnsi="仿宋" w:cs="仿宋" w:hint="eastAsia"/>
            <w:lang w:eastAsia="zh-CN"/>
          </w:rPr>
          <w:t>(一)、供应链战略规划</w:t>
        </w:r>
        <w:r>
          <w:tab/>
        </w:r>
        <w:r>
          <w:fldChar w:fldCharType="begin"/>
        </w:r>
        <w:r>
          <w:instrText xml:space="preserve"> PAGEREF _Toc24053 \h </w:instrText>
        </w:r>
        <w:r>
          <w:fldChar w:fldCharType="separate"/>
        </w:r>
        <w:r>
          <w:t>53</w:t>
        </w:r>
        <w:r>
          <w:fldChar w:fldCharType="end"/>
        </w:r>
      </w:hyperlink>
    </w:p>
    <w:p>
      <w:pPr>
        <w:pStyle w:val="TOC2"/>
        <w:tabs>
          <w:tab w:val="right" w:leader="dot" w:pos="8306"/>
        </w:tabs>
      </w:pPr>
      <w:hyperlink w:anchor="_Toc17554" w:history="1">
        <w:r>
          <w:rPr>
            <w:rFonts w:ascii="仿宋" w:eastAsia="仿宋" w:hAnsi="仿宋" w:cs="仿宋" w:hint="eastAsia"/>
            <w:lang w:eastAsia="zh-CN"/>
          </w:rPr>
          <w:t>(二)、供应商选择与合作</w:t>
        </w:r>
        <w:r>
          <w:tab/>
        </w:r>
        <w:r>
          <w:fldChar w:fldCharType="begin"/>
        </w:r>
        <w:r>
          <w:instrText xml:space="preserve"> PAGEREF _Toc17554 \h </w:instrText>
        </w:r>
        <w:r>
          <w:fldChar w:fldCharType="separate"/>
        </w:r>
        <w:r>
          <w:t>54</w:t>
        </w:r>
        <w:r>
          <w:fldChar w:fldCharType="end"/>
        </w:r>
      </w:hyperlink>
    </w:p>
    <w:p>
      <w:pPr>
        <w:pStyle w:val="TOC2"/>
        <w:tabs>
          <w:tab w:val="right" w:leader="dot" w:pos="8306"/>
        </w:tabs>
      </w:pPr>
      <w:hyperlink w:anchor="_Toc8707" w:history="1">
        <w:r>
          <w:rPr>
            <w:rFonts w:ascii="仿宋" w:eastAsia="仿宋" w:hAnsi="仿宋" w:cs="仿宋" w:hint="eastAsia"/>
            <w:lang w:eastAsia="zh-CN"/>
          </w:rPr>
          <w:t>(三)、物流与库存管理</w:t>
        </w:r>
        <w:r>
          <w:tab/>
        </w:r>
        <w:r>
          <w:fldChar w:fldCharType="begin"/>
        </w:r>
        <w:r>
          <w:instrText xml:space="preserve"> PAGEREF _Toc8707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751"/>
      <w:r>
        <w:rPr>
          <w:rFonts w:ascii="仿宋" w:eastAsia="仿宋" w:hAnsi="仿宋" w:cs="仿宋" w:hint="eastAsia"/>
          <w:sz w:val="28"/>
          <w:lang w:eastAsia="zh-CN"/>
        </w:rPr>
        <w:t>一、碳三馏份加氢催化剂项目可持续发展</w:t>
      </w:r>
      <w:bookmarkEnd w:id="2"/>
    </w:p>
    <w:p>
      <w:pPr>
        <w:pStyle w:val="Heading2"/>
        <w:rPr>
          <w:rFonts w:ascii="仿宋" w:eastAsia="仿宋" w:hAnsi="仿宋" w:cs="仿宋" w:hint="eastAsia"/>
          <w:lang w:eastAsia="zh-CN"/>
        </w:rPr>
      </w:pPr>
      <w:bookmarkStart w:id="3" w:name="_Toc3188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三馏份加氢催化剂项目中，碳三馏份加氢催化剂项目团队着眼于未来，明确了可持续发展的战略方向。制定的具体可持续发展目标包括降低资源使用、采用环保技术、最大化社会效益等。这一步骤不仅有助于碳三馏份加氢催化剂项目在环保和社会责任方面达到最高标准，也为未来提供了明确的指引，确保碳三馏份加氢催化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可持续实践的融入碳三馏份加氢催化剂项目管理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碳三馏份加氢催化剂项目管理周期。从碳三馏份加氢催化剂项目规划开始，碳三馏份加氢催化剂项目团队就考虑了环境和社会的因素。在执行阶段，碳三馏份加氢催化剂项目团队积极推动绿色技术的应用，优化资源利用。此外，关注员工的社会责任，通过培训和沟通活动提高员工对可持续发展的认知，使他们能够在日常工作中践行可持续实践。这些举措不仅为碳三馏份加氢催化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956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碳三馏份加氢催化剂项目的可持续发展理念，我们深信环保与社会责任是碳三馏份加氢催化剂项目成功的关键支柱。在碳三馏份加氢催化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团队通过引入先进的环保技术、建立高效的废物处理系统以及推动能源节约措施，积极履行环保责任。定期的环保监测和评估确保碳三馏份加氢催化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不仅致力于自身可持续发展，还注重对社会的回馈。通过支持社区碳三馏份加氢催化剂项目、参与慈善事业、提供培训机会等方式，碳三馏份加氢催化剂项目积极履行社会责任。与当地社区建立积极互动，关注员工的工作与生活平衡，以及员工的身心健康，是碳三馏份加氢催化剂项目在社会责任层面的关键举措。这样的实践不仅增强了碳三馏份加氢催化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681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753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碳三馏份加氢催化剂项目的主要产品是XXXX，预计年产值为XXX万元。这一产品在市场中占据着重要的地位，其广泛的应用范围使得该碳三馏份加氢催化剂项目的市场前景非常广阔。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碳三馏份加氢催化剂项目的xxx产品作为重要的原材料之一，将在多个领域发挥关键作用。其在建筑、交通、能源等方面的广泛应用将为整个产业链提供强大的支持，形成产业协同效应。碳三馏份加氢催化剂项目的年产值XXX万XXX万XXX万万元不仅反映了其在市场上的巨大潜力，更预示着它对国民经济的积极贡献。这种关联度高、涉及面广的产业关系，使得该碳三馏份加氢催化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505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总征地面积为XXXX平方米，相当于约XX.XX亩，其中净用地面积为XXXX平方米，红线范围内相当于约XX.XX亩。这一用地规模充分考虑了碳三馏份加氢催化剂项目的建设需求，保障了碳三馏份加氢催化剂项目在合适的空间内得以充分发展。碳三馏份加氢催化剂项目规划的总建筑面积为XXXX平方米，其中主体工程建设占XXXX平方米，计容建筑面积达XXXX平方米。预计建筑工程的投资将达到XXXX万元，为碳三馏份加氢催化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计划购置的设备共计XXXX台（套），设备购置费用为XXXX万元。这一设备购置计划充分考虑到碳三馏份加氢催化剂项目的生产需求和技术要求，确保了碳三馏份加氢催化剂项目在生产运营中具备先进的技术装备和高效的生产能力。设备的合理配置将为碳三馏份加氢催化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碳三馏份加氢催化剂项目计划总投资为XXXX万元，预计年实现营业收入为XXXX万元。这一产能规模的设定旨在确保碳三馏份加氢催化剂项目能够在投资与回报之间取得平衡，实现长期可持续的发展。碳三馏份加氢催化剂项目的总投资充分考虑到各个方面的需求，包括用地建设、设备购置等多个环节，以确保碳三馏份加氢催化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8629"/>
      <w:r>
        <w:rPr>
          <w:rFonts w:ascii="仿宋" w:eastAsia="仿宋" w:hAnsi="仿宋" w:cs="仿宋" w:hint="eastAsia"/>
          <w:sz w:val="28"/>
          <w:lang w:eastAsia="zh-CN"/>
        </w:rPr>
        <w:t>三、碳三馏份加氢催化剂项目建设背景及必要性分析</w:t>
      </w:r>
      <w:bookmarkEnd w:id="8"/>
    </w:p>
    <w:p>
      <w:pPr>
        <w:pStyle w:val="Heading2"/>
        <w:rPr>
          <w:rFonts w:ascii="仿宋" w:eastAsia="仿宋" w:hAnsi="仿宋" w:cs="仿宋" w:hint="eastAsia"/>
          <w:lang w:eastAsia="zh-CN"/>
        </w:rPr>
      </w:pPr>
      <w:bookmarkStart w:id="9" w:name="_Toc27614"/>
      <w:r>
        <w:rPr>
          <w:rFonts w:ascii="仿宋" w:eastAsia="仿宋" w:hAnsi="仿宋" w:cs="仿宋" w:hint="eastAsia"/>
          <w:lang w:eastAsia="zh-CN"/>
        </w:rPr>
        <w:t>(一)、碳三馏份加氢催化剂项目背景分析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碳三馏份加氢催化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碳三馏份加氢催化剂项目在这个潮流中的定位。同时，我们将关注行业内涌现的新兴机遇，以便碳三馏份加氢催化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碳三馏份加氢催化剂项目提供了强大的发展动力。我们将聚焦于行业内最新的技术发展趋势，包括但不限于人工智能、大数据分析、物联网等领域。通过深度的技术研究，我们将确保碳三馏份加氢催化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碳三馏份加氢催化剂项目发展的源泉。我们将投入更多的精力对市场需求进行深入剖析，超越表面的需求，深入挖掘潜在的市场痛点和机遇。通过对市场需求的细致了解，碳三馏份加氢催化剂项目将更有针对性地设计解决方案，满足市场的多样化需求，从而更好地促进碳三馏份加氢催化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碳三馏份加氢催化剂项目战略至关重要。我们将对竞争态势进行更为深入的分析，包括但不限于市场份额、产品特点、客户满意度等多个维度。通过深度的竞争分析，碳三馏份加氢催化剂项目将能够更准确地把握市场脉搏，制定具有竞争力的碳三馏份加氢催化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碳三馏份加氢催化剂项目的发展具有直接的影响。我们将进行更为全面的法规和政策分析，了解行业发展中的潜在法律风险和合规挑战。通过充分了解和遵守相关法规，碳三馏份加氢催化剂项目将确保在法律框架内合法合规运营，为碳三馏份加氢催化剂项目的稳健发展提供有力支持。</w:t>
      </w:r>
    </w:p>
    <w:p>
      <w:pPr>
        <w:pStyle w:val="Heading2"/>
        <w:ind w:firstLine="560" w:firstLineChars="200"/>
        <w:rPr>
          <w:rFonts w:ascii="仿宋" w:eastAsia="仿宋" w:hAnsi="仿宋" w:cs="仿宋" w:hint="eastAsia"/>
          <w:sz w:val="28"/>
          <w:lang w:eastAsia="zh-CN"/>
        </w:rPr>
      </w:pPr>
      <w:bookmarkStart w:id="10" w:name="_Toc15741"/>
      <w:r>
        <w:rPr>
          <w:rFonts w:ascii="仿宋" w:eastAsia="仿宋" w:hAnsi="仿宋" w:cs="仿宋" w:hint="eastAsia"/>
          <w:sz w:val="28"/>
          <w:lang w:eastAsia="zh-CN"/>
        </w:rPr>
        <w:t>(二)、碳三馏份加氢催化剂项目建设必要性分析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建设的迫切性源于对行业发展趋势的深刻洞察。我们正处于一个行业变革的时代，科技创新、数字化转型成为企业发展的关键动力。碳三馏份加氢催化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建设不仅仅是为了跟上潮流，更是为了通过技术创新推动企业的持续发展。通过引入先进的技术和解决方案，碳三馏份加氢催化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碳三馏份加氢催化剂项目的建设成为必然选择，通过提高产品质量、拓展服务领域，从而在竞争中获得更多的机会。碳三馏份加氢催化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碳三馏份加氢催化剂项目建设的必要性体现在对客户需求更精准的满足。通过碳三馏份加氢催化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项目建设的背后是对企业持续创新的追求。只有通过不断创新，企业才能在竞争中立于不败之地。碳三馏份加氢催化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4382"/>
      <w:r>
        <w:rPr>
          <w:rFonts w:ascii="仿宋" w:eastAsia="仿宋" w:hAnsi="仿宋" w:cs="仿宋" w:hint="eastAsia"/>
          <w:sz w:val="28"/>
          <w:lang w:eastAsia="zh-CN"/>
        </w:rPr>
        <w:t>四、碳三馏份加氢催化剂项目选址可行性分析</w:t>
      </w:r>
      <w:bookmarkEnd w:id="11"/>
    </w:p>
    <w:p>
      <w:pPr>
        <w:pStyle w:val="Heading2"/>
        <w:rPr>
          <w:rFonts w:ascii="仿宋" w:eastAsia="仿宋" w:hAnsi="仿宋" w:cs="仿宋" w:hint="eastAsia"/>
          <w:lang w:eastAsia="zh-CN"/>
        </w:rPr>
      </w:pPr>
      <w:bookmarkStart w:id="12" w:name="_Toc12204"/>
      <w:r>
        <w:rPr>
          <w:rFonts w:ascii="仿宋" w:eastAsia="仿宋" w:hAnsi="仿宋" w:cs="仿宋" w:hint="eastAsia"/>
          <w:lang w:eastAsia="zh-CN"/>
        </w:rPr>
        <w:t>(一)、碳三馏份加氢催化剂项目选址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该碳三馏份加氢催化剂项目选址位于XX省XX市XX区XXX街道</w:t>
      </w:r>
    </w:p>
    <w:p>
      <w:pPr>
        <w:pStyle w:val="Heading2"/>
        <w:ind w:firstLine="560" w:firstLineChars="200"/>
        <w:rPr>
          <w:rFonts w:ascii="仿宋" w:eastAsia="仿宋" w:hAnsi="仿宋" w:cs="仿宋" w:hint="eastAsia"/>
          <w:sz w:val="28"/>
          <w:lang w:eastAsia="zh-CN"/>
        </w:rPr>
      </w:pPr>
      <w:bookmarkStart w:id="13" w:name="_Toc28386"/>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碳三馏份加氢催化剂项目的征地面积将根据碳三馏份加氢催化剂项目的实际规模和需求进行精确规划。具体面积XXX平方米，旨在确保碳三馏份加氢催化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净用地面积是在征地面积基础上去除不可利用面积后的实际可开发用地。具体面积XXX平方米，考虑到环保、交通、安全等多方面因素，以确保碳三馏份加氢催化剂项目在整体利用效率上达到最优。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碳三馏份加氢催化剂项目计划建设的建筑总规模具体面积XXX平方米。这一规模的确定综合考虑了碳三馏份加氢催化剂项目的性质、规模，以及城市规划的相关要求，确保建筑布局与周边环境协调一致。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绿地率是碳三馏份加氢催化剂项目用地中被规划为绿地的比例。具体面积XXX平方米，旨在通过合理规划绿地，改善碳三馏份加氢催化剂项目周边环境，提升居民生活质量，并符合城市整体绿化规划。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容积率是用地上可以建设的建筑总体积与用地面积之比。具体面积XXX，通过合理的容积率规划，确保碳三馏份加氢催化剂项目建筑规模与周边环境和谐共生。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碳三馏份加氢催化剂项目选址与当地城市规划相一致，具体面积XXX平方米。通过与城市规划部门深入沟通，确保碳三馏份加氢催化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碳三馏份加氢催化剂项目选址符合当地产业政策，具体面积XXX平方米。这包括碳三馏份加氢催化剂项目对当地经济的促进作用，以及对相关产业的带动效应，确保碳三馏份加氢催化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用地总体要求必须符合环保和可持续发展的原则，具体面积XXX平方米。通过采用绿色建筑设计、节能减排等措施，确保碳三馏份加氢催化剂项目在建设和运营过程中对环境的影响最小化，达到可持续发展的要求。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确保碳三馏份加氢催化剂项目选址具备必要的公共设施配套，具体面积XXX平方米。这包括交通便利性、教育、医疗等基础设施，以提高居民生活品质，使得碳三馏份加氢催化剂项目选址更具吸引力。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考虑用地总体要求对当地社会稳定性的影响，具体面积XXX平方米。通过深入了解当地社区反馈，确保碳三馏份加氢催化剂项目的选址和建设过程对当地社会和谐稳定产生积极作用。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碳三馏份加氢催化剂项目选址不仅符合法规和规划，还在实际操作中具有可行性。这一全面规划将为碳三馏份加氢催化剂项目的成功实施提供坚实的基础，确保碳三馏份加氢催化剂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740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三馏份加氢催化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碳三馏份加氢催化剂项目的设备规划和空间设计中，我们将采取灵活设备布局的措施。设备布局将根据实际需求进行灵活设计，避免不必要的浪费。通过合理规划设备摆放位置，我们将提高设备的利用率，减少设备间距，以确保碳三馏份加氢催化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碳三馏份加氢催化剂项目内部引入共享设施的概念，例如共享会议室、办公区等。通过这种方式，我们可以减少对资源的重复建设，提高资源共享效率，从而减小碳三馏份加氢催化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707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碳三馏份加氢催化剂项目的总图布置中，我们将不同功能区域进行明确的规划，以最大程度满足碳三馏份加氢催化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9159"/>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碳三馏份加氢催化剂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碳三馏份加氢催化剂项目对环境的影响是综合评价的重要因素之一。我们将详细考虑选址周边的自然环境、生态保护区、水源地等情况，确保碳三馏份加氢催化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对选址的评价还需充分考虑当地政府的产业政策和法规。我们将详细了解碳三馏份加氢催化剂项目所在地的相关政策，确保碳三馏份加氢催化剂项目的规划和运营与当地法规相符，降低不必要的法律风险。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考虑到社会稳定性对企业运营的重要性，我们将评估选址地区的社会安全情况、劳工关系、社区反馈等方面，以确保碳三馏份加氢催化剂项目的建设和运营不会受到社会稳定性的负面影响。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最后，我们将综合考虑用地成本，包括土地购置费用、土地开发成本等。通过对用地成本的详细评估，我们能够做出更为精确的经济效益分析，为碳三馏份加氢催化剂项目的投资决策提供有力支持。</w:t>
      </w:r>
    </w:p>
    <w:p>
      <w:pPr>
        <w:pStyle w:val="Heading1"/>
        <w:ind w:firstLine="560" w:firstLineChars="200"/>
        <w:rPr>
          <w:rFonts w:ascii="仿宋" w:eastAsia="仿宋" w:hAnsi="仿宋" w:cs="仿宋" w:hint="eastAsia"/>
          <w:sz w:val="28"/>
          <w:lang w:eastAsia="zh-CN"/>
        </w:rPr>
      </w:pPr>
      <w:bookmarkStart w:id="17" w:name="_Toc29448"/>
      <w:r>
        <w:rPr>
          <w:rFonts w:ascii="仿宋" w:eastAsia="仿宋" w:hAnsi="仿宋" w:cs="仿宋" w:hint="eastAsia"/>
          <w:sz w:val="28"/>
          <w:lang w:eastAsia="zh-CN"/>
        </w:rPr>
        <w:t>五、碳三馏份加氢催化剂项目土建工程</w:t>
      </w:r>
      <w:bookmarkEnd w:id="17"/>
    </w:p>
    <w:p>
      <w:pPr>
        <w:pStyle w:val="Heading2"/>
        <w:rPr>
          <w:rFonts w:ascii="仿宋" w:eastAsia="仿宋" w:hAnsi="仿宋" w:cs="仿宋" w:hint="eastAsia"/>
          <w:lang w:eastAsia="zh-CN"/>
        </w:rPr>
      </w:pPr>
      <w:bookmarkStart w:id="18" w:name="_Toc28761"/>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在碳三馏份加氢催化剂项目的建筑工程设计中，我们将秉承一系列重要的设计原则，以确保碳三馏份加氢催化剂项目建筑在功能、美观、可持续性等方面达到最佳效果。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首要原则是确保建筑的功能性得到最大化的发挥。我们将充分理解碳三馏份加氢催化剂项目的实际需求，合理布局各个功能区域，保证建筑在满足业务需求的同时，提供高效的工作环境。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https://d.book118.com/998046017137006025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F2780C"/>
    <w:rsid w:val="0AF278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04601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2024-01-11T19:52:00Z</dcterms:created>
  <dcterms:modified xsi:type="dcterms:W3CDTF">2024-01-11T19:52:36Z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707ABEADAAFE491DBE896A210058EE87_11</vt:lpwstr>
  </property>
  <property fmtid="{D5CDD505-2E9C-101B-9397-08002B2CF9AE}" pid="3" name="KSOProductBuildVer">
    <vt:lpwstr>2052-12.1.0.16120</vt:lpwstr>
  </property>
</Properties>
</file>