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私募股权投资行业企业战略发展规划及建议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93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_Toc1993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31" w:history="1">
        <w:r>
          <w:rPr>
            <w:rFonts w:ascii="仿宋" w:eastAsia="仿宋" w:hAnsi="仿宋" w:cs="仿宋" w:hint="eastAsia"/>
            <w:lang w:eastAsia="zh-CN"/>
          </w:rPr>
          <w:t>一、私募股权投资项目工程方案分析</w:t>
        </w:r>
        <w:r>
          <w:tab/>
        </w:r>
        <w:r>
          <w:fldChar w:fldCharType="begin"/>
        </w:r>
        <w:r>
          <w:instrText xml:space="preserve"> PAGEREF _Toc12431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40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_Toc24540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05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_Toc5705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20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_Toc8820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4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_Toc14924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9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_Toc7598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58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_Toc4858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61" w:history="1">
        <w:r>
          <w:rPr>
            <w:rFonts w:ascii="仿宋" w:eastAsia="仿宋" w:hAnsi="仿宋" w:cs="仿宋" w:hint="eastAsia"/>
            <w:lang w:eastAsia="zh-CN"/>
          </w:rPr>
          <w:t>(四)、四地质灾害影响分析</w:t>
        </w:r>
        <w:r>
          <w:tab/>
        </w:r>
        <w:r>
          <w:fldChar w:fldCharType="begin"/>
        </w:r>
        <w:r>
          <w:instrText xml:space="preserve"> PAGEREF _Toc13361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89" w:history="1">
        <w:r>
          <w:rPr>
            <w:rFonts w:ascii="仿宋" w:eastAsia="仿宋" w:hAnsi="仿宋" w:cs="仿宋" w:hint="eastAsia"/>
            <w:lang w:eastAsia="zh-CN"/>
          </w:rPr>
          <w:t>(五)、五特殊环境影响</w:t>
        </w:r>
        <w:r>
          <w:tab/>
        </w:r>
        <w:r>
          <w:fldChar w:fldCharType="begin"/>
        </w:r>
        <w:r>
          <w:instrText xml:space="preserve"> PAGEREF _Toc28389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44" w:history="1">
        <w:r>
          <w:rPr>
            <w:rFonts w:ascii="仿宋" w:eastAsia="仿宋" w:hAnsi="仿宋" w:cs="仿宋" w:hint="eastAsia"/>
            <w:lang w:eastAsia="zh-CN"/>
          </w:rPr>
          <w:t>三、必要性分析</w:t>
        </w:r>
        <w:r>
          <w:tab/>
        </w:r>
        <w:r>
          <w:fldChar w:fldCharType="begin"/>
        </w:r>
        <w:r>
          <w:instrText xml:space="preserve"> PAGEREF _Toc16044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80" w:history="1">
        <w:r>
          <w:rPr>
            <w:rFonts w:ascii="仿宋" w:eastAsia="仿宋" w:hAnsi="仿宋" w:cs="仿宋" w:hint="eastAsia"/>
            <w:lang w:eastAsia="zh-CN"/>
          </w:rPr>
          <w:t>(一)、必要性分析</w:t>
        </w:r>
        <w:r>
          <w:tab/>
        </w:r>
        <w:r>
          <w:fldChar w:fldCharType="begin"/>
        </w:r>
        <w:r>
          <w:instrText xml:space="preserve"> PAGEREF _Toc32480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10" w:history="1">
        <w:r>
          <w:rPr>
            <w:rFonts w:ascii="仿宋" w:eastAsia="仿宋" w:hAnsi="仿宋" w:cs="仿宋" w:hint="eastAsia"/>
            <w:lang w:eastAsia="zh-CN"/>
          </w:rPr>
          <w:t>四、私募股权投资项目建设背景及必要性分析</w:t>
        </w:r>
        <w:r>
          <w:tab/>
        </w:r>
        <w:r>
          <w:fldChar w:fldCharType="begin"/>
        </w:r>
        <w:r>
          <w:instrText xml:space="preserve"> PAGEREF _Toc25110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25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_Toc30125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6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_Toc18736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14" w:history="1">
        <w:r>
          <w:rPr>
            <w:rFonts w:ascii="仿宋" w:eastAsia="仿宋" w:hAnsi="仿宋" w:cs="仿宋" w:hint="eastAsia"/>
            <w:lang w:eastAsia="zh-CN"/>
          </w:rPr>
          <w:t>五、领导力发展与企业文化</w:t>
        </w:r>
        <w:r>
          <w:tab/>
        </w:r>
        <w:r>
          <w:fldChar w:fldCharType="begin"/>
        </w:r>
        <w:r>
          <w:instrText xml:space="preserve"> PAGEREF _Toc4614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03" w:history="1">
        <w:r>
          <w:rPr>
            <w:rFonts w:ascii="仿宋" w:eastAsia="仿宋" w:hAnsi="仿宋" w:cs="仿宋" w:hint="eastAsia"/>
            <w:lang w:eastAsia="zh-CN"/>
          </w:rPr>
          <w:t>(一)、高效团队建设原则</w:t>
        </w:r>
        <w:r>
          <w:tab/>
        </w:r>
        <w:r>
          <w:fldChar w:fldCharType="begin"/>
        </w:r>
        <w:r>
          <w:instrText xml:space="preserve"> PAGEREF _Toc25303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93" w:history="1">
        <w:r>
          <w:rPr>
            <w:rFonts w:ascii="仿宋" w:eastAsia="仿宋" w:hAnsi="仿宋" w:cs="仿宋" w:hint="eastAsia"/>
            <w:lang w:eastAsia="zh-CN"/>
          </w:rPr>
          <w:t>(二)、团队文化与价值观塑造</w:t>
        </w:r>
        <w:r>
          <w:tab/>
        </w:r>
        <w:r>
          <w:fldChar w:fldCharType="begin"/>
        </w:r>
        <w:r>
          <w:instrText xml:space="preserve"> PAGEREF _Toc19993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60" w:history="1">
        <w:r>
          <w:rPr>
            <w:rFonts w:ascii="仿宋" w:eastAsia="仿宋" w:hAnsi="仿宋" w:cs="仿宋" w:hint="eastAsia"/>
            <w:lang w:eastAsia="zh-CN"/>
          </w:rPr>
          <w:t>(三)、领导力发展计划</w:t>
        </w:r>
        <w:r>
          <w:tab/>
        </w:r>
        <w:r>
          <w:fldChar w:fldCharType="begin"/>
        </w:r>
        <w:r>
          <w:instrText xml:space="preserve"> PAGEREF _Toc5160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1" w:history="1">
        <w:r>
          <w:rPr>
            <w:rFonts w:ascii="仿宋" w:eastAsia="仿宋" w:hAnsi="仿宋" w:cs="仿宋" w:hint="eastAsia"/>
            <w:lang w:eastAsia="zh-CN"/>
          </w:rPr>
          <w:t>(四)、领导力在变革中的作用</w:t>
        </w:r>
        <w:r>
          <w:tab/>
        </w:r>
        <w:r>
          <w:fldChar w:fldCharType="begin"/>
        </w:r>
        <w:r>
          <w:instrText xml:space="preserve"> PAGEREF _Toc1961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1" w:history="1">
        <w:r>
          <w:rPr>
            <w:rFonts w:ascii="仿宋" w:eastAsia="仿宋" w:hAnsi="仿宋" w:cs="仿宋" w:hint="eastAsia"/>
            <w:lang w:eastAsia="zh-CN"/>
          </w:rPr>
          <w:t>六、发展规划</w:t>
        </w:r>
        <w:r>
          <w:tab/>
        </w:r>
        <w:r>
          <w:fldChar w:fldCharType="begin"/>
        </w:r>
        <w:r>
          <w:instrText xml:space="preserve"> PAGEREF _Toc1161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4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_Toc20084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16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_Toc6916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43" w:history="1">
        <w:r>
          <w:rPr>
            <w:rFonts w:ascii="仿宋" w:eastAsia="仿宋" w:hAnsi="仿宋" w:cs="仿宋" w:hint="eastAsia"/>
            <w:lang w:eastAsia="zh-CN"/>
          </w:rPr>
          <w:t>七、发展策略</w:t>
        </w:r>
        <w:r>
          <w:tab/>
        </w:r>
        <w:r>
          <w:fldChar w:fldCharType="begin"/>
        </w:r>
        <w:r>
          <w:instrText xml:space="preserve"> PAGEREF _Toc12943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9" w:history="1">
        <w:r>
          <w:rPr>
            <w:rFonts w:ascii="仿宋" w:eastAsia="仿宋" w:hAnsi="仿宋" w:cs="仿宋" w:hint="eastAsia"/>
            <w:lang w:eastAsia="zh-CN"/>
          </w:rPr>
          <w:t>(一)、公司发展计划</w:t>
        </w:r>
        <w:r>
          <w:tab/>
        </w:r>
        <w:r>
          <w:fldChar w:fldCharType="begin"/>
        </w:r>
        <w:r>
          <w:instrText xml:space="preserve"> PAGEREF _Toc16299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43" w:history="1">
        <w:r>
          <w:rPr>
            <w:rFonts w:ascii="仿宋" w:eastAsia="仿宋" w:hAnsi="仿宋" w:cs="仿宋" w:hint="eastAsia"/>
            <w:lang w:eastAsia="zh-CN"/>
          </w:rPr>
          <w:t>(二)、执行保障措施</w:t>
        </w:r>
        <w:r>
          <w:tab/>
        </w:r>
        <w:r>
          <w:fldChar w:fldCharType="begin"/>
        </w:r>
        <w:r>
          <w:instrText xml:space="preserve"> PAGEREF _Toc31443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43" w:history="1">
        <w:r>
          <w:rPr>
            <w:rFonts w:ascii="仿宋" w:eastAsia="仿宋" w:hAnsi="仿宋" w:cs="仿宋" w:hint="eastAsia"/>
            <w:lang w:eastAsia="zh-CN"/>
          </w:rPr>
          <w:t>八、营销和销售分析</w:t>
        </w:r>
        <w:r>
          <w:tab/>
        </w:r>
        <w:r>
          <w:fldChar w:fldCharType="begin"/>
        </w:r>
        <w:r>
          <w:instrText xml:space="preserve"> PAGEREF _Toc18643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2" w:history="1">
        <w:r>
          <w:rPr>
            <w:rFonts w:ascii="仿宋" w:eastAsia="仿宋" w:hAnsi="仿宋" w:cs="仿宋" w:hint="eastAsia"/>
            <w:lang w:eastAsia="zh-CN"/>
          </w:rPr>
          <w:t>(一)、营销策略分析</w:t>
        </w:r>
        <w:r>
          <w:tab/>
        </w:r>
        <w:r>
          <w:fldChar w:fldCharType="begin"/>
        </w:r>
        <w:r>
          <w:instrText xml:space="preserve"> PAGEREF _Toc11162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0" w:history="1">
        <w:r>
          <w:rPr>
            <w:rFonts w:ascii="仿宋" w:eastAsia="仿宋" w:hAnsi="仿宋" w:cs="仿宋" w:hint="eastAsia"/>
            <w:lang w:eastAsia="zh-CN"/>
          </w:rPr>
          <w:t>(二)、销售渠道分析</w:t>
        </w:r>
        <w:r>
          <w:tab/>
        </w:r>
        <w:r>
          <w:fldChar w:fldCharType="begin"/>
        </w:r>
        <w:r>
          <w:instrText xml:space="preserve"> PAGEREF _Toc31590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8" w:history="1">
        <w:r>
          <w:rPr>
            <w:rFonts w:ascii="仿宋" w:eastAsia="仿宋" w:hAnsi="仿宋" w:cs="仿宋" w:hint="eastAsia"/>
            <w:lang w:eastAsia="zh-CN"/>
          </w:rPr>
          <w:t>(三)、定价策略分析</w:t>
        </w:r>
        <w:r>
          <w:tab/>
        </w:r>
        <w:r>
          <w:fldChar w:fldCharType="begin"/>
        </w:r>
        <w:r>
          <w:instrText xml:space="preserve"> PAGEREF _Toc18508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24" w:history="1">
        <w:r>
          <w:rPr>
            <w:rFonts w:ascii="仿宋" w:eastAsia="仿宋" w:hAnsi="仿宋" w:cs="仿宋" w:hint="eastAsia"/>
            <w:lang w:eastAsia="zh-CN"/>
          </w:rPr>
          <w:t>(四)、营销活动的效果评估</w:t>
        </w:r>
        <w:r>
          <w:tab/>
        </w:r>
        <w:r>
          <w:fldChar w:fldCharType="begin"/>
        </w:r>
        <w:r>
          <w:instrText xml:space="preserve"> PAGEREF _Toc32424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24" w:history="1">
        <w:r>
          <w:rPr>
            <w:rFonts w:ascii="仿宋" w:eastAsia="仿宋" w:hAnsi="仿宋" w:cs="仿宋" w:hint="eastAsia"/>
            <w:lang w:eastAsia="zh-CN"/>
          </w:rPr>
          <w:t>九、技术创新与产业升级</w:t>
        </w:r>
        <w:r>
          <w:tab/>
        </w:r>
        <w:r>
          <w:fldChar w:fldCharType="begin"/>
        </w:r>
        <w:r>
          <w:instrText xml:space="preserve"> PAGEREF _Toc20124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8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_Toc26388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91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_Toc8291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51" w:history="1">
        <w:r>
          <w:rPr>
            <w:rFonts w:ascii="仿宋" w:eastAsia="仿宋" w:hAnsi="仿宋" w:cs="仿宋" w:hint="eastAsia"/>
            <w:lang w:eastAsia="zh-CN"/>
          </w:rPr>
          <w:t>十、生产控制的基本程序</w:t>
        </w:r>
        <w:r>
          <w:tab/>
        </w:r>
        <w:r>
          <w:fldChar w:fldCharType="begin"/>
        </w:r>
        <w:r>
          <w:instrText xml:space="preserve"> PAGEREF _Toc22851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85" w:history="1">
        <w:r>
          <w:rPr>
            <w:rFonts w:ascii="仿宋" w:eastAsia="仿宋" w:hAnsi="仿宋" w:cs="仿宋" w:hint="eastAsia"/>
            <w:lang w:eastAsia="zh-CN"/>
          </w:rPr>
          <w:t>(一)、制定控制标准</w:t>
        </w:r>
        <w:r>
          <w:tab/>
        </w:r>
        <w:r>
          <w:fldChar w:fldCharType="begin"/>
        </w:r>
        <w:r>
          <w:instrText xml:space="preserve"> PAGEREF _Toc31085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28" w:history="1">
        <w:r>
          <w:rPr>
            <w:rFonts w:ascii="仿宋" w:eastAsia="仿宋" w:hAnsi="仿宋" w:cs="仿宋" w:hint="eastAsia"/>
            <w:lang w:eastAsia="zh-CN"/>
          </w:rPr>
          <w:t>(二)、实际执行情况检验</w:t>
        </w:r>
        <w:r>
          <w:tab/>
        </w:r>
        <w:r>
          <w:fldChar w:fldCharType="begin"/>
        </w:r>
        <w:r>
          <w:instrText xml:space="preserve"> PAGEREF _Toc3328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33" w:history="1">
        <w:r>
          <w:rPr>
            <w:rFonts w:ascii="仿宋" w:eastAsia="仿宋" w:hAnsi="仿宋" w:cs="仿宋" w:hint="eastAsia"/>
            <w:lang w:eastAsia="zh-CN"/>
          </w:rPr>
          <w:t>(三)、控制决策</w:t>
        </w:r>
        <w:r>
          <w:tab/>
        </w:r>
        <w:r>
          <w:fldChar w:fldCharType="begin"/>
        </w:r>
        <w:r>
          <w:instrText xml:space="preserve"> PAGEREF _Toc14533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3" w:history="1">
        <w:r>
          <w:rPr>
            <w:rFonts w:ascii="仿宋" w:eastAsia="仿宋" w:hAnsi="仿宋" w:cs="仿宋" w:hint="eastAsia"/>
            <w:lang w:eastAsia="zh-CN"/>
          </w:rPr>
          <w:t>(四)、实施执行</w:t>
        </w:r>
        <w:r>
          <w:tab/>
        </w:r>
        <w:r>
          <w:fldChar w:fldCharType="begin"/>
        </w:r>
        <w:r>
          <w:instrText xml:space="preserve"> PAGEREF _Toc31213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99" w:history="1">
        <w:r>
          <w:rPr>
            <w:rFonts w:ascii="仿宋" w:eastAsia="仿宋" w:hAnsi="仿宋" w:cs="仿宋" w:hint="eastAsia"/>
            <w:lang w:eastAsia="zh-CN"/>
          </w:rPr>
          <w:t>十一、环境保护分析</w:t>
        </w:r>
        <w:r>
          <w:tab/>
        </w:r>
        <w:r>
          <w:fldChar w:fldCharType="begin"/>
        </w:r>
        <w:r>
          <w:instrText xml:space="preserve"> PAGEREF _Toc16699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_Toc620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492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_Toc4921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80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_Toc22180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_Toc4642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4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_Toc22745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0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_Toc14803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0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_Toc21880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0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_Toc27900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4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_Toc13442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_Toc2922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33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_Toc14133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0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_Toc14203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06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_Toc11306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41" w:history="1">
        <w:r>
          <w:rPr>
            <w:rFonts w:ascii="仿宋" w:eastAsia="仿宋" w:hAnsi="仿宋" w:cs="仿宋" w:hint="eastAsia"/>
            <w:lang w:eastAsia="zh-CN"/>
          </w:rPr>
          <w:t>十二、风险管理与应急预案</w:t>
        </w:r>
        <w:r>
          <w:tab/>
        </w:r>
        <w:r>
          <w:fldChar w:fldCharType="begin"/>
        </w:r>
        <w:r>
          <w:instrText xml:space="preserve"> PAGEREF _Toc11341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2" w:history="1">
        <w:r>
          <w:rPr>
            <w:rFonts w:ascii="仿宋" w:eastAsia="仿宋" w:hAnsi="仿宋" w:cs="仿宋" w:hint="eastAsia"/>
            <w:lang w:eastAsia="zh-CN"/>
          </w:rPr>
          <w:t>(一)、风险识别与分类</w:t>
        </w:r>
        <w:r>
          <w:tab/>
        </w:r>
        <w:r>
          <w:fldChar w:fldCharType="begin"/>
        </w:r>
        <w:r>
          <w:instrText xml:space="preserve"> PAGEREF _Toc5442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09" w:history="1">
        <w:r>
          <w:rPr>
            <w:rFonts w:ascii="仿宋" w:eastAsia="仿宋" w:hAnsi="仿宋" w:cs="仿宋" w:hint="eastAsia"/>
            <w:lang w:eastAsia="zh-CN"/>
          </w:rPr>
          <w:t>(二)、风险评估和优先级排序</w:t>
        </w:r>
        <w:r>
          <w:tab/>
        </w:r>
        <w:r>
          <w:fldChar w:fldCharType="begin"/>
        </w:r>
        <w:r>
          <w:instrText xml:space="preserve"> PAGEREF _Toc21109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39" w:history="1">
        <w:r>
          <w:rPr>
            <w:rFonts w:ascii="仿宋" w:eastAsia="仿宋" w:hAnsi="仿宋" w:cs="仿宋" w:hint="eastAsia"/>
            <w:lang w:eastAsia="zh-CN"/>
          </w:rPr>
          <w:t>(三)、风险应急预案的制定</w:t>
        </w:r>
        <w:r>
          <w:tab/>
        </w:r>
        <w:r>
          <w:fldChar w:fldCharType="begin"/>
        </w:r>
        <w:r>
          <w:instrText xml:space="preserve"> PAGEREF _Toc22039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66" w:history="1">
        <w:r>
          <w:rPr>
            <w:rFonts w:ascii="仿宋" w:eastAsia="仿宋" w:hAnsi="仿宋" w:cs="仿宋" w:hint="eastAsia"/>
            <w:lang w:eastAsia="zh-CN"/>
          </w:rPr>
          <w:t>(四)、风险监测与调整策略</w:t>
        </w:r>
        <w:r>
          <w:tab/>
        </w:r>
        <w:r>
          <w:fldChar w:fldCharType="begin"/>
        </w:r>
        <w:r>
          <w:instrText xml:space="preserve"> PAGEREF _Toc28466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09" w:history="1">
        <w:r>
          <w:rPr>
            <w:rFonts w:ascii="仿宋" w:eastAsia="仿宋" w:hAnsi="仿宋" w:cs="仿宋" w:hint="eastAsia"/>
            <w:lang w:eastAsia="zh-CN"/>
          </w:rPr>
          <w:t>十三、制度运行与优化</w:t>
        </w:r>
        <w:r>
          <w:tab/>
        </w:r>
        <w:r>
          <w:fldChar w:fldCharType="begin"/>
        </w:r>
        <w:r>
          <w:instrText xml:space="preserve"> PAGEREF _Toc30409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2" w:history="1">
        <w:r>
          <w:rPr>
            <w:rFonts w:ascii="仿宋" w:eastAsia="仿宋" w:hAnsi="仿宋" w:cs="仿宋" w:hint="eastAsia"/>
            <w:lang w:eastAsia="zh-CN"/>
          </w:rPr>
          <w:t>(一)、制度执行与监督</w:t>
        </w:r>
        <w:r>
          <w:tab/>
        </w:r>
        <w:r>
          <w:fldChar w:fldCharType="begin"/>
        </w:r>
        <w:r>
          <w:instrText xml:space="preserve"> PAGEREF _Toc27262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23" w:history="1">
        <w:r>
          <w:rPr>
            <w:rFonts w:ascii="仿宋" w:eastAsia="仿宋" w:hAnsi="仿宋" w:cs="仿宋" w:hint="eastAsia"/>
            <w:lang w:eastAsia="zh-CN"/>
          </w:rPr>
          <w:t>(二)、制度优化与更新</w:t>
        </w:r>
        <w:r>
          <w:tab/>
        </w:r>
        <w:r>
          <w:fldChar w:fldCharType="begin"/>
        </w:r>
        <w:r>
          <w:instrText xml:space="preserve"> PAGEREF _Toc9823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55" w:history="1">
        <w:r>
          <w:rPr>
            <w:rFonts w:ascii="仿宋" w:eastAsia="仿宋" w:hAnsi="仿宋" w:cs="仿宋" w:hint="eastAsia"/>
            <w:lang w:eastAsia="zh-CN"/>
          </w:rPr>
          <w:t>十四、私募股权投资促销策略</w:t>
        </w:r>
        <w:r>
          <w:tab/>
        </w:r>
        <w:r>
          <w:fldChar w:fldCharType="begin"/>
        </w:r>
        <w:r>
          <w:instrText xml:space="preserve"> PAGEREF _Toc19055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4" w:history="1">
        <w:r>
          <w:rPr>
            <w:rFonts w:ascii="仿宋" w:eastAsia="仿宋" w:hAnsi="仿宋" w:cs="仿宋" w:hint="eastAsia"/>
            <w:lang w:eastAsia="zh-CN"/>
          </w:rPr>
          <w:t>(一)、广告与宣传</w:t>
        </w:r>
        <w:r>
          <w:tab/>
        </w:r>
        <w:r>
          <w:fldChar w:fldCharType="begin"/>
        </w:r>
        <w:r>
          <w:instrText xml:space="preserve"> PAGEREF _Toc16664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2" w:history="1">
        <w:r>
          <w:rPr>
            <w:rFonts w:ascii="仿宋" w:eastAsia="仿宋" w:hAnsi="仿宋" w:cs="仿宋" w:hint="eastAsia"/>
            <w:lang w:eastAsia="zh-CN"/>
          </w:rPr>
          <w:t>(二)、促销活动</w:t>
        </w:r>
        <w:r>
          <w:tab/>
        </w:r>
        <w:r>
          <w:fldChar w:fldCharType="begin"/>
        </w:r>
        <w:r>
          <w:instrText xml:space="preserve"> PAGEREF _Toc14012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0" w:history="1">
        <w:r>
          <w:rPr>
            <w:rFonts w:ascii="仿宋" w:eastAsia="仿宋" w:hAnsi="仿宋" w:cs="仿宋" w:hint="eastAsia"/>
            <w:lang w:eastAsia="zh-CN"/>
          </w:rPr>
          <w:t>(三)、品牌推广</w:t>
        </w:r>
        <w:r>
          <w:tab/>
        </w:r>
        <w:r>
          <w:fldChar w:fldCharType="begin"/>
        </w:r>
        <w:r>
          <w:instrText xml:space="preserve"> PAGEREF _Toc610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9" w:history="1">
        <w:r>
          <w:rPr>
            <w:rFonts w:ascii="仿宋" w:eastAsia="仿宋" w:hAnsi="仿宋" w:cs="仿宋" w:hint="eastAsia"/>
            <w:lang w:eastAsia="zh-CN"/>
          </w:rPr>
          <w:t>(四)、数字营销</w:t>
        </w:r>
        <w:r>
          <w:tab/>
        </w:r>
        <w:r>
          <w:fldChar w:fldCharType="begin"/>
        </w:r>
        <w:r>
          <w:instrText xml:space="preserve"> PAGEREF _Toc11629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4" w:history="1">
        <w:r>
          <w:rPr>
            <w:rFonts w:ascii="仿宋" w:eastAsia="仿宋" w:hAnsi="仿宋" w:cs="仿宋" w:hint="eastAsia"/>
            <w:lang w:eastAsia="zh-CN"/>
          </w:rPr>
          <w:t>十五、市场营销与销售策略</w:t>
        </w:r>
        <w:r>
          <w:tab/>
        </w:r>
        <w:r>
          <w:fldChar w:fldCharType="begin"/>
        </w:r>
        <w:r>
          <w:instrText xml:space="preserve"> PAGEREF _Toc1864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7" w:history="1">
        <w:r>
          <w:rPr>
            <w:rFonts w:ascii="仿宋" w:eastAsia="仿宋" w:hAnsi="仿宋" w:cs="仿宋" w:hint="eastAsia"/>
            <w:lang w:eastAsia="zh-CN"/>
          </w:rPr>
          <w:t>(一)、市场推广与品牌建设</w:t>
        </w:r>
        <w:r>
          <w:tab/>
        </w:r>
        <w:r>
          <w:fldChar w:fldCharType="begin"/>
        </w:r>
        <w:r>
          <w:instrText xml:space="preserve"> PAGEREF _Toc6647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72" w:history="1">
        <w:r>
          <w:rPr>
            <w:rFonts w:ascii="仿宋" w:eastAsia="仿宋" w:hAnsi="仿宋" w:cs="仿宋" w:hint="eastAsia"/>
            <w:lang w:eastAsia="zh-CN"/>
          </w:rPr>
          <w:t>(二)、销售渠道与分销网络</w:t>
        </w:r>
        <w:r>
          <w:tab/>
        </w:r>
        <w:r>
          <w:fldChar w:fldCharType="begin"/>
        </w:r>
        <w:r>
          <w:instrText xml:space="preserve"> PAGEREF _Toc11672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33" w:history="1">
        <w:r>
          <w:rPr>
            <w:rFonts w:ascii="仿宋" w:eastAsia="仿宋" w:hAnsi="仿宋" w:cs="仿宋" w:hint="eastAsia"/>
            <w:lang w:eastAsia="zh-CN"/>
          </w:rPr>
          <w:t>(三)、客户关系管理与维护</w:t>
        </w:r>
        <w:r>
          <w:tab/>
        </w:r>
        <w:r>
          <w:fldChar w:fldCharType="begin"/>
        </w:r>
        <w:r>
          <w:instrText xml:space="preserve"> PAGEREF _Toc19033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8" w:history="1">
        <w:r>
          <w:rPr>
            <w:rFonts w:ascii="仿宋" w:eastAsia="仿宋" w:hAnsi="仿宋" w:cs="仿宋" w:hint="eastAsia"/>
            <w:lang w:eastAsia="zh-CN"/>
          </w:rPr>
          <w:t>(四)、市场反馈与调整策略</w:t>
        </w:r>
        <w:r>
          <w:tab/>
        </w:r>
        <w:r>
          <w:fldChar w:fldCharType="begin"/>
        </w:r>
        <w:r>
          <w:instrText xml:space="preserve"> PAGEREF _Toc32028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24" w:history="1">
        <w:r>
          <w:rPr>
            <w:rFonts w:ascii="仿宋" w:eastAsia="仿宋" w:hAnsi="仿宋" w:cs="仿宋" w:hint="eastAsia"/>
            <w:lang w:eastAsia="zh-CN"/>
          </w:rPr>
          <w:t>十六、第四十八章员工环保与可持续发展</w:t>
        </w:r>
        <w:r>
          <w:tab/>
        </w:r>
        <w:r>
          <w:fldChar w:fldCharType="begin"/>
        </w:r>
        <w:r>
          <w:instrText xml:space="preserve"> PAGEREF _Toc23024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81" w:history="1">
        <w:r>
          <w:rPr>
            <w:rFonts w:ascii="仿宋" w:eastAsia="仿宋" w:hAnsi="仿宋" w:cs="仿宋" w:hint="eastAsia"/>
            <w:lang w:eastAsia="zh-CN"/>
          </w:rPr>
          <w:t>(一)、环保意识与培训</w:t>
        </w:r>
        <w:r>
          <w:tab/>
        </w:r>
        <w:r>
          <w:fldChar w:fldCharType="begin"/>
        </w:r>
        <w:r>
          <w:instrText xml:space="preserve"> PAGEREF _Toc29581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68" w:history="1">
        <w:r>
          <w:rPr>
            <w:rFonts w:ascii="仿宋" w:eastAsia="仿宋" w:hAnsi="仿宋" w:cs="仿宋" w:hint="eastAsia"/>
            <w:lang w:eastAsia="zh-CN"/>
          </w:rPr>
          <w:t>(二)、公司环保文化的传播</w:t>
        </w:r>
        <w:r>
          <w:tab/>
        </w:r>
        <w:r>
          <w:fldChar w:fldCharType="begin"/>
        </w:r>
        <w:r>
          <w:instrText xml:space="preserve"> PAGEREF _Toc10268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95" w:history="1">
        <w:r>
          <w:rPr>
            <w:rFonts w:ascii="仿宋" w:eastAsia="仿宋" w:hAnsi="仿宋" w:cs="仿宋" w:hint="eastAsia"/>
            <w:lang w:eastAsia="zh-CN"/>
          </w:rPr>
          <w:t>(三)、员工参与的环保培训</w:t>
        </w:r>
        <w:r>
          <w:tab/>
        </w:r>
        <w:r>
          <w:fldChar w:fldCharType="begin"/>
        </w:r>
        <w:r>
          <w:instrText xml:space="preserve"> PAGEREF _Toc4395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20" w:history="1">
        <w:r>
          <w:rPr>
            <w:rFonts w:ascii="仿宋" w:eastAsia="仿宋" w:hAnsi="仿宋" w:cs="仿宋" w:hint="eastAsia"/>
            <w:lang w:eastAsia="zh-CN"/>
          </w:rPr>
          <w:t>(四)、可持续发展目标与实践</w:t>
        </w:r>
        <w:r>
          <w:tab/>
        </w:r>
        <w:r>
          <w:fldChar w:fldCharType="begin"/>
        </w:r>
        <w:r>
          <w:instrText xml:space="preserve"> PAGEREF _Toc24820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97" w:history="1">
        <w:r>
          <w:rPr>
            <w:rFonts w:ascii="仿宋" w:eastAsia="仿宋" w:hAnsi="仿宋" w:cs="仿宋" w:hint="eastAsia"/>
            <w:lang w:eastAsia="zh-CN"/>
          </w:rPr>
          <w:t>(五)、员工参与可持续项目</w:t>
        </w:r>
        <w:r>
          <w:tab/>
        </w:r>
        <w:r>
          <w:fldChar w:fldCharType="begin"/>
        </w:r>
        <w:r>
          <w:instrText xml:space="preserve"> PAGEREF _Toc13097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38" w:history="1">
        <w:r>
          <w:rPr>
            <w:rFonts w:ascii="仿宋" w:eastAsia="仿宋" w:hAnsi="仿宋" w:cs="仿宋" w:hint="eastAsia"/>
            <w:lang w:eastAsia="zh-CN"/>
          </w:rPr>
          <w:t>(六)、公司可持续发展的战略规划</w:t>
        </w:r>
        <w:r>
          <w:tab/>
        </w:r>
        <w:r>
          <w:fldChar w:fldCharType="begin"/>
        </w:r>
        <w:r>
          <w:instrText xml:space="preserve"> PAGEREF _Toc4238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50" w:history="1">
        <w:r>
          <w:rPr>
            <w:rFonts w:ascii="仿宋" w:eastAsia="仿宋" w:hAnsi="仿宋" w:cs="仿宋" w:hint="eastAsia"/>
            <w:lang w:eastAsia="zh-CN"/>
          </w:rPr>
          <w:t>十七、人力资源与员工培训</w:t>
        </w:r>
        <w:r>
          <w:tab/>
        </w:r>
        <w:r>
          <w:fldChar w:fldCharType="begin"/>
        </w:r>
        <w:r>
          <w:instrText xml:space="preserve"> PAGEREF _Toc29250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92" w:history="1">
        <w:r>
          <w:rPr>
            <w:rFonts w:ascii="仿宋" w:eastAsia="仿宋" w:hAnsi="仿宋" w:cs="仿宋" w:hint="eastAsia"/>
            <w:lang w:eastAsia="zh-CN"/>
          </w:rPr>
          <w:t>(一)、人才招聘与选拔</w:t>
        </w:r>
        <w:r>
          <w:tab/>
        </w:r>
        <w:r>
          <w:fldChar w:fldCharType="begin"/>
        </w:r>
        <w:r>
          <w:instrText xml:space="preserve"> PAGEREF _Toc15792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85" w:history="1">
        <w:r>
          <w:rPr>
            <w:rFonts w:ascii="仿宋" w:eastAsia="仿宋" w:hAnsi="仿宋" w:cs="仿宋" w:hint="eastAsia"/>
            <w:lang w:eastAsia="zh-CN"/>
          </w:rPr>
          <w:t>(二)、员工培训与职业发展</w:t>
        </w:r>
        <w:r>
          <w:tab/>
        </w:r>
        <w:r>
          <w:fldChar w:fldCharType="begin"/>
        </w:r>
        <w:r>
          <w:instrText xml:space="preserve"> PAGEREF _Toc12085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06" w:history="1">
        <w:r>
          <w:rPr>
            <w:rFonts w:ascii="仿宋" w:eastAsia="仿宋" w:hAnsi="仿宋" w:cs="仿宋" w:hint="eastAsia"/>
            <w:lang w:eastAsia="zh-CN"/>
          </w:rPr>
          <w:t>(三)、员工福利与激励机制</w:t>
        </w:r>
        <w:r>
          <w:tab/>
        </w:r>
        <w:r>
          <w:fldChar w:fldCharType="begin"/>
        </w:r>
        <w:r>
          <w:instrText xml:space="preserve"> PAGEREF _Toc12006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8" w:history="1">
        <w:r>
          <w:rPr>
            <w:rFonts w:ascii="仿宋" w:eastAsia="仿宋" w:hAnsi="仿宋" w:cs="仿宋" w:hint="eastAsia"/>
            <w:lang w:eastAsia="zh-CN"/>
          </w:rPr>
          <w:t>(四)、团队协作与企业文化</w:t>
        </w:r>
        <w:r>
          <w:tab/>
        </w:r>
        <w:r>
          <w:fldChar w:fldCharType="begin"/>
        </w:r>
        <w:r>
          <w:instrText xml:space="preserve"> PAGEREF _Toc1028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31" w:history="1">
        <w:r>
          <w:rPr>
            <w:rFonts w:ascii="仿宋" w:eastAsia="仿宋" w:hAnsi="仿宋" w:cs="仿宋" w:hint="eastAsia"/>
            <w:lang w:eastAsia="zh-CN"/>
          </w:rPr>
          <w:t>十八、项目技术流程</w:t>
        </w:r>
        <w:r>
          <w:tab/>
        </w:r>
        <w:r>
          <w:fldChar w:fldCharType="begin"/>
        </w:r>
        <w:r>
          <w:instrText xml:space="preserve"> PAGEREF _Toc21831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59" w:history="1">
        <w:r>
          <w:rPr>
            <w:rFonts w:ascii="仿宋" w:eastAsia="仿宋" w:hAnsi="仿宋" w:cs="仿宋" w:hint="eastAsia"/>
            <w:lang w:eastAsia="zh-CN"/>
          </w:rPr>
          <w:t>(一)、技术方案选择</w:t>
        </w:r>
        <w:r>
          <w:tab/>
        </w:r>
        <w:r>
          <w:fldChar w:fldCharType="begin"/>
        </w:r>
        <w:r>
          <w:instrText xml:space="preserve"> PAGEREF _Toc18459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9302" w:history="1">
        <w:r>
          <w:rPr>
            <w:rFonts w:ascii="仿宋" w:eastAsia="仿宋" w:hAnsi="仿宋" w:cs="仿宋" w:hint="eastAsia"/>
            <w:lang w:eastAsia="zh-CN"/>
          </w:rPr>
          <w:t>(二)、设备选型方案</w:t>
        </w:r>
        <w:r>
          <w:tab/>
        </w:r>
        <w:r>
          <w:fldChar w:fldCharType="begin"/>
        </w:r>
        <w:r>
          <w:instrText xml:space="preserve"> PAGEREF _Toc29302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" w:history="1">
        <w:r>
          <w:rPr>
            <w:rFonts w:ascii="仿宋" w:eastAsia="仿宋" w:hAnsi="仿宋" w:cs="仿宋" w:hint="eastAsia"/>
            <w:lang w:eastAsia="zh-CN"/>
          </w:rPr>
          <w:t>(三)、技术流程与工艺设计</w:t>
        </w:r>
        <w:r>
          <w:tab/>
        </w:r>
        <w:r>
          <w:fldChar w:fldCharType="begin"/>
        </w:r>
        <w:r>
          <w:instrText xml:space="preserve"> PAGEREF _Toc1747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50" w:history="1">
        <w:r>
          <w:rPr>
            <w:rFonts w:ascii="仿宋" w:eastAsia="仿宋" w:hAnsi="仿宋" w:cs="仿宋" w:hint="eastAsia"/>
            <w:lang w:eastAsia="zh-CN"/>
          </w:rPr>
          <w:t>十九、质量管理体系</w:t>
        </w:r>
        <w:r>
          <w:tab/>
        </w:r>
        <w:r>
          <w:fldChar w:fldCharType="begin"/>
        </w:r>
        <w:r>
          <w:instrText xml:space="preserve"> PAGEREF _Toc31650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9" w:history="1">
        <w:r>
          <w:rPr>
            <w:rFonts w:ascii="仿宋" w:eastAsia="仿宋" w:hAnsi="仿宋" w:cs="仿宋" w:hint="eastAsia"/>
            <w:lang w:eastAsia="zh-CN"/>
          </w:rPr>
          <w:t>(一)、质量目标与方针</w:t>
        </w:r>
        <w:r>
          <w:tab/>
        </w:r>
        <w:r>
          <w:fldChar w:fldCharType="begin"/>
        </w:r>
        <w:r>
          <w:instrText xml:space="preserve"> PAGEREF _Toc749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3" w:history="1">
        <w:r>
          <w:rPr>
            <w:rFonts w:ascii="仿宋" w:eastAsia="仿宋" w:hAnsi="仿宋" w:cs="仿宋" w:hint="eastAsia"/>
            <w:lang w:eastAsia="zh-CN"/>
          </w:rPr>
          <w:t>(二)、质量管理责任</w:t>
        </w:r>
        <w:r>
          <w:tab/>
        </w:r>
        <w:r>
          <w:fldChar w:fldCharType="begin"/>
        </w:r>
        <w:r>
          <w:instrText xml:space="preserve"> PAGEREF _Toc2453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52" w:history="1">
        <w:r>
          <w:rPr>
            <w:rFonts w:ascii="仿宋" w:eastAsia="仿宋" w:hAnsi="仿宋" w:cs="仿宋" w:hint="eastAsia"/>
            <w:lang w:eastAsia="zh-CN"/>
          </w:rPr>
          <w:t>(三)、质量管理体系文件</w:t>
        </w:r>
        <w:r>
          <w:tab/>
        </w:r>
        <w:r>
          <w:fldChar w:fldCharType="begin"/>
        </w:r>
        <w:r>
          <w:instrText xml:space="preserve"> PAGEREF _Toc30452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20" w:history="1">
        <w:r>
          <w:rPr>
            <w:rFonts w:ascii="仿宋" w:eastAsia="仿宋" w:hAnsi="仿宋" w:cs="仿宋" w:hint="eastAsia"/>
            <w:lang w:eastAsia="zh-CN"/>
          </w:rPr>
          <w:t>(四)、质量培训与教育</w:t>
        </w:r>
        <w:r>
          <w:tab/>
        </w:r>
        <w:r>
          <w:fldChar w:fldCharType="begin"/>
        </w:r>
        <w:r>
          <w:instrText xml:space="preserve"> PAGEREF _Toc26120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" w:history="1">
        <w:r>
          <w:rPr>
            <w:rFonts w:ascii="仿宋" w:eastAsia="仿宋" w:hAnsi="仿宋" w:cs="仿宋" w:hint="eastAsia"/>
            <w:lang w:eastAsia="zh-CN"/>
          </w:rPr>
          <w:t>(五)、质量审核与评价</w:t>
        </w:r>
        <w:r>
          <w:tab/>
        </w:r>
        <w:r>
          <w:fldChar w:fldCharType="begin"/>
        </w:r>
        <w:r>
          <w:instrText xml:space="preserve"> PAGEREF _Toc425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" w:history="1">
        <w:r>
          <w:rPr>
            <w:rFonts w:ascii="仿宋" w:eastAsia="仿宋" w:hAnsi="仿宋" w:cs="仿宋" w:hint="eastAsia"/>
            <w:lang w:eastAsia="zh-CN"/>
          </w:rPr>
          <w:t>(六)、不符合与纠正措施</w:t>
        </w:r>
        <w:r>
          <w:tab/>
        </w:r>
        <w:r>
          <w:fldChar w:fldCharType="begin"/>
        </w:r>
        <w:r>
          <w:instrText xml:space="preserve"> PAGEREF _Toc2268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49" w:history="1">
        <w:r>
          <w:rPr>
            <w:rFonts w:ascii="仿宋" w:eastAsia="仿宋" w:hAnsi="仿宋" w:cs="仿宋" w:hint="eastAsia"/>
            <w:lang w:eastAsia="zh-CN"/>
          </w:rPr>
          <w:t>二十、分销渠道运行绩效评估</w:t>
        </w:r>
        <w:r>
          <w:tab/>
        </w:r>
        <w:r>
          <w:fldChar w:fldCharType="begin"/>
        </w:r>
        <w:r>
          <w:instrText xml:space="preserve"> PAGEREF _Toc26349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46" w:history="1">
        <w:r>
          <w:rPr>
            <w:rFonts w:ascii="仿宋" w:eastAsia="仿宋" w:hAnsi="仿宋" w:cs="仿宋" w:hint="eastAsia"/>
            <w:lang w:eastAsia="zh-CN"/>
          </w:rPr>
          <w:t>(一)、渠道畅通性评估</w:t>
        </w:r>
        <w:r>
          <w:tab/>
        </w:r>
        <w:r>
          <w:fldChar w:fldCharType="begin"/>
        </w:r>
        <w:r>
          <w:instrText xml:space="preserve"> PAGEREF _Toc11246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68" w:history="1">
        <w:r>
          <w:rPr>
            <w:rFonts w:ascii="仿宋" w:eastAsia="仿宋" w:hAnsi="仿宋" w:cs="仿宋" w:hint="eastAsia"/>
            <w:lang w:eastAsia="zh-CN"/>
          </w:rPr>
          <w:t>(二)、渠道覆盖率评估</w:t>
        </w:r>
        <w:r>
          <w:tab/>
        </w:r>
        <w:r>
          <w:fldChar w:fldCharType="begin"/>
        </w:r>
        <w:r>
          <w:instrText xml:space="preserve"> PAGEREF _Toc20668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57" w:history="1">
        <w:r>
          <w:rPr>
            <w:rFonts w:ascii="仿宋" w:eastAsia="仿宋" w:hAnsi="仿宋" w:cs="仿宋" w:hint="eastAsia"/>
            <w:lang w:eastAsia="zh-CN"/>
          </w:rPr>
          <w:t>(三)、渠道财务绩效评估</w:t>
        </w:r>
        <w:r>
          <w:tab/>
        </w:r>
        <w:r>
          <w:fldChar w:fldCharType="begin"/>
        </w:r>
        <w:r>
          <w:instrText xml:space="preserve"> PAGEREF _Toc4757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93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431"/>
      <w:r>
        <w:rPr>
          <w:rFonts w:ascii="仿宋" w:eastAsia="仿宋" w:hAnsi="仿宋" w:cs="仿宋" w:hint="eastAsia"/>
          <w:sz w:val="28"/>
          <w:lang w:eastAsia="zh-CN"/>
        </w:rPr>
        <w:t>一、私募股权投资项目工程方案分析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4540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建筑工程设计的准则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1.1. 安全性准则: 建筑工程设计必须以确保安全为主要目标。这意味着要考虑建筑物的结构稳定性、抗震性和防火性等因素，以确保在各种自然和人为灾害中建筑物的稳定和安全性。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1.2. 环保可持续性准则: 当代建筑设计应积极采用环保材料和技术，以减少对环境的不良影响。这包括节能设计、水资源管理、废物处理和减少碳排放。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1.3. 功能性准则: 建筑设计必须根据实际使用需求来确保建筑物满足预期功能。功能性准则还包括优化易用性、人员流动性和工作效率。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1.4.</w:t>
      </w:r>
      <w:r>
        <w:rPr>
          <w:rFonts w:ascii="仿宋" w:eastAsia="仿宋" w:hAnsi="仿宋" w:cs="仿宋" w:hint="eastAsia"/>
          <w:sz w:val="28"/>
          <w:lang w:eastAsia="zh-CN"/>
        </w:rPr>
        <w:t xml:space="preserve"> 经济性准则: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https://d.book118.com/998052041072006042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私募股权投资行业企业战略发展规划及建议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私募股权投资行业企业战略发展规划及建议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私募股权投资行业企业战略发展规划及建议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私募股权投资行业企业战略发展规划及建议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私募股权投资行业企业战略发展规划及建议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27013"/>
    <w:rsid w:val="0C827013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98052041072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2024-03-04T17:51:00Z</dcterms:created>
  <dcterms:modified xsi:type="dcterms:W3CDTF">2024-03-04T17:52:01Z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B1DAE296B5744C1F98DDCF96AA86E858_11</vt:lpwstr>
  </property>
  <property fmtid="{D5CDD505-2E9C-101B-9397-08002B2CF9AE}" pid="3" name="KSOProductBuildVer">
    <vt:lpwstr>2052-12.1.0.16399</vt:lpwstr>
  </property>
</Properties>
</file>