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购物中心项目规划设计纲要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9" w:history="1">
        <w:r>
          <w:rPr>
            <w:rFonts w:ascii="仿宋" w:eastAsia="仿宋" w:hAnsi="仿宋" w:cs="仿宋" w:hint="eastAsia"/>
            <w:lang w:eastAsia="zh-CN"/>
          </w:rPr>
          <w:t>前言</w:t>
        </w:r>
        <w:r>
          <w:tab/>
        </w:r>
        <w:r>
          <w:fldChar w:fldCharType="begin"/>
        </w:r>
        <w:r>
          <w:instrText xml:space="preserve"> PAGEREF _Toc18219 \h </w:instrText>
        </w:r>
        <w:r>
          <w:fldChar w:fldCharType="separate"/>
        </w:r>
        <w:r>
          <w:t>3</w:t>
        </w:r>
        <w:r>
          <w:fldChar w:fldCharType="end"/>
        </w:r>
      </w:hyperlink>
    </w:p>
    <w:p>
      <w:pPr>
        <w:pStyle w:val="TOC1"/>
        <w:tabs>
          <w:tab w:val="right" w:leader="dot" w:pos="8306"/>
        </w:tabs>
      </w:pPr>
      <w:hyperlink w:anchor="_Toc15577" w:history="1">
        <w:r>
          <w:rPr>
            <w:rFonts w:ascii="仿宋" w:eastAsia="仿宋" w:hAnsi="仿宋" w:cs="仿宋" w:hint="eastAsia"/>
            <w:lang w:eastAsia="zh-CN"/>
          </w:rPr>
          <w:t>一、市场分析、调研</w:t>
        </w:r>
        <w:r>
          <w:tab/>
        </w:r>
        <w:r>
          <w:fldChar w:fldCharType="begin"/>
        </w:r>
        <w:r>
          <w:instrText xml:space="preserve"> PAGEREF _Toc15577 \h </w:instrText>
        </w:r>
        <w:r>
          <w:fldChar w:fldCharType="separate"/>
        </w:r>
        <w:r>
          <w:t>3</w:t>
        </w:r>
        <w:r>
          <w:fldChar w:fldCharType="end"/>
        </w:r>
      </w:hyperlink>
    </w:p>
    <w:p>
      <w:pPr>
        <w:pStyle w:val="TOC2"/>
        <w:tabs>
          <w:tab w:val="right" w:leader="dot" w:pos="8306"/>
        </w:tabs>
      </w:pPr>
      <w:hyperlink w:anchor="_Toc2426" w:history="1">
        <w:r>
          <w:rPr>
            <w:rFonts w:ascii="仿宋" w:eastAsia="仿宋" w:hAnsi="仿宋" w:cs="仿宋" w:hint="eastAsia"/>
            <w:lang w:eastAsia="zh-CN"/>
          </w:rPr>
          <w:t>(一)、购物中心行业分析</w:t>
        </w:r>
        <w:r>
          <w:tab/>
        </w:r>
        <w:r>
          <w:fldChar w:fldCharType="begin"/>
        </w:r>
        <w:r>
          <w:instrText xml:space="preserve"> PAGEREF _Toc2426 \h </w:instrText>
        </w:r>
        <w:r>
          <w:fldChar w:fldCharType="separate"/>
        </w:r>
        <w:r>
          <w:t>3</w:t>
        </w:r>
        <w:r>
          <w:fldChar w:fldCharType="end"/>
        </w:r>
      </w:hyperlink>
    </w:p>
    <w:p>
      <w:pPr>
        <w:pStyle w:val="TOC2"/>
        <w:tabs>
          <w:tab w:val="right" w:leader="dot" w:pos="8306"/>
        </w:tabs>
      </w:pPr>
      <w:hyperlink w:anchor="_Toc25737" w:history="1">
        <w:r>
          <w:rPr>
            <w:rFonts w:ascii="仿宋" w:eastAsia="仿宋" w:hAnsi="仿宋" w:cs="仿宋" w:hint="eastAsia"/>
            <w:lang w:eastAsia="zh-CN"/>
          </w:rPr>
          <w:t>(二)、购物中心市场分析预测</w:t>
        </w:r>
        <w:r>
          <w:tab/>
        </w:r>
        <w:r>
          <w:fldChar w:fldCharType="begin"/>
        </w:r>
        <w:r>
          <w:instrText xml:space="preserve"> PAGEREF _Toc25737 \h </w:instrText>
        </w:r>
        <w:r>
          <w:fldChar w:fldCharType="separate"/>
        </w:r>
        <w:r>
          <w:t>4</w:t>
        </w:r>
        <w:r>
          <w:fldChar w:fldCharType="end"/>
        </w:r>
      </w:hyperlink>
    </w:p>
    <w:p>
      <w:pPr>
        <w:pStyle w:val="TOC1"/>
        <w:tabs>
          <w:tab w:val="right" w:leader="dot" w:pos="8306"/>
        </w:tabs>
      </w:pPr>
      <w:hyperlink w:anchor="_Toc29363" w:history="1">
        <w:r>
          <w:rPr>
            <w:rFonts w:ascii="仿宋" w:eastAsia="仿宋" w:hAnsi="仿宋" w:cs="仿宋" w:hint="eastAsia"/>
            <w:lang w:eastAsia="zh-CN"/>
          </w:rPr>
          <w:t>二、购物中心项目可持续发展</w:t>
        </w:r>
        <w:r>
          <w:tab/>
        </w:r>
        <w:r>
          <w:fldChar w:fldCharType="begin"/>
        </w:r>
        <w:r>
          <w:instrText xml:space="preserve"> PAGEREF _Toc29363 \h </w:instrText>
        </w:r>
        <w:r>
          <w:fldChar w:fldCharType="separate"/>
        </w:r>
        <w:r>
          <w:t>5</w:t>
        </w:r>
        <w:r>
          <w:fldChar w:fldCharType="end"/>
        </w:r>
      </w:hyperlink>
    </w:p>
    <w:p>
      <w:pPr>
        <w:pStyle w:val="TOC2"/>
        <w:tabs>
          <w:tab w:val="right" w:leader="dot" w:pos="8306"/>
        </w:tabs>
      </w:pPr>
      <w:hyperlink w:anchor="_Toc928" w:history="1">
        <w:r>
          <w:rPr>
            <w:rFonts w:ascii="仿宋" w:eastAsia="仿宋" w:hAnsi="仿宋" w:cs="仿宋" w:hint="eastAsia"/>
            <w:lang w:eastAsia="zh-CN"/>
          </w:rPr>
          <w:t>(一)、可持续战略与实践</w:t>
        </w:r>
        <w:r>
          <w:tab/>
        </w:r>
        <w:r>
          <w:fldChar w:fldCharType="begin"/>
        </w:r>
        <w:r>
          <w:instrText xml:space="preserve"> PAGEREF _Toc928 \h </w:instrText>
        </w:r>
        <w:r>
          <w:fldChar w:fldCharType="separate"/>
        </w:r>
        <w:r>
          <w:t>5</w:t>
        </w:r>
        <w:r>
          <w:fldChar w:fldCharType="end"/>
        </w:r>
      </w:hyperlink>
    </w:p>
    <w:p>
      <w:pPr>
        <w:pStyle w:val="TOC2"/>
        <w:tabs>
          <w:tab w:val="right" w:leader="dot" w:pos="8306"/>
        </w:tabs>
      </w:pPr>
      <w:hyperlink w:anchor="_Toc4687" w:history="1">
        <w:r>
          <w:rPr>
            <w:rFonts w:ascii="仿宋" w:eastAsia="仿宋" w:hAnsi="仿宋" w:cs="仿宋" w:hint="eastAsia"/>
            <w:lang w:eastAsia="zh-CN"/>
          </w:rPr>
          <w:t>(二)、环保与社会责任</w:t>
        </w:r>
        <w:r>
          <w:tab/>
        </w:r>
        <w:r>
          <w:fldChar w:fldCharType="begin"/>
        </w:r>
        <w:r>
          <w:instrText xml:space="preserve"> PAGEREF _Toc4687 \h </w:instrText>
        </w:r>
        <w:r>
          <w:fldChar w:fldCharType="separate"/>
        </w:r>
        <w:r>
          <w:t>5</w:t>
        </w:r>
        <w:r>
          <w:fldChar w:fldCharType="end"/>
        </w:r>
      </w:hyperlink>
    </w:p>
    <w:p>
      <w:pPr>
        <w:pStyle w:val="TOC1"/>
        <w:tabs>
          <w:tab w:val="right" w:leader="dot" w:pos="8306"/>
        </w:tabs>
      </w:pPr>
      <w:hyperlink w:anchor="_Toc1748" w:history="1">
        <w:r>
          <w:rPr>
            <w:rFonts w:ascii="仿宋" w:eastAsia="仿宋" w:hAnsi="仿宋" w:cs="仿宋" w:hint="eastAsia"/>
            <w:lang w:eastAsia="zh-CN"/>
          </w:rPr>
          <w:t>三、工艺说明</w:t>
        </w:r>
        <w:r>
          <w:tab/>
        </w:r>
        <w:r>
          <w:fldChar w:fldCharType="begin"/>
        </w:r>
        <w:r>
          <w:instrText xml:space="preserve"> PAGEREF _Toc1748 \h </w:instrText>
        </w:r>
        <w:r>
          <w:fldChar w:fldCharType="separate"/>
        </w:r>
        <w:r>
          <w:t>6</w:t>
        </w:r>
        <w:r>
          <w:fldChar w:fldCharType="end"/>
        </w:r>
      </w:hyperlink>
    </w:p>
    <w:p>
      <w:pPr>
        <w:pStyle w:val="TOC2"/>
        <w:tabs>
          <w:tab w:val="right" w:leader="dot" w:pos="8306"/>
        </w:tabs>
      </w:pPr>
      <w:hyperlink w:anchor="_Toc22716" w:history="1">
        <w:r>
          <w:rPr>
            <w:rFonts w:ascii="仿宋" w:eastAsia="仿宋" w:hAnsi="仿宋" w:cs="仿宋" w:hint="eastAsia"/>
            <w:lang w:eastAsia="zh-CN"/>
          </w:rPr>
          <w:t>(一)、技术管理特点</w:t>
        </w:r>
        <w:r>
          <w:tab/>
        </w:r>
        <w:r>
          <w:fldChar w:fldCharType="begin"/>
        </w:r>
        <w:r>
          <w:instrText xml:space="preserve"> PAGEREF _Toc22716 \h </w:instrText>
        </w:r>
        <w:r>
          <w:fldChar w:fldCharType="separate"/>
        </w:r>
        <w:r>
          <w:t>6</w:t>
        </w:r>
        <w:r>
          <w:fldChar w:fldCharType="end"/>
        </w:r>
      </w:hyperlink>
    </w:p>
    <w:p>
      <w:pPr>
        <w:pStyle w:val="TOC2"/>
        <w:tabs>
          <w:tab w:val="right" w:leader="dot" w:pos="8306"/>
        </w:tabs>
      </w:pPr>
      <w:hyperlink w:anchor="_Toc24843" w:history="1">
        <w:r>
          <w:rPr>
            <w:rFonts w:ascii="仿宋" w:eastAsia="仿宋" w:hAnsi="仿宋" w:cs="仿宋" w:hint="eastAsia"/>
            <w:lang w:eastAsia="zh-CN"/>
          </w:rPr>
          <w:t>(二)、购物中心项目工艺技术设计方案</w:t>
        </w:r>
        <w:r>
          <w:tab/>
        </w:r>
        <w:r>
          <w:fldChar w:fldCharType="begin"/>
        </w:r>
        <w:r>
          <w:instrText xml:space="preserve"> PAGEREF _Toc24843 \h </w:instrText>
        </w:r>
        <w:r>
          <w:fldChar w:fldCharType="separate"/>
        </w:r>
        <w:r>
          <w:t>7</w:t>
        </w:r>
        <w:r>
          <w:fldChar w:fldCharType="end"/>
        </w:r>
      </w:hyperlink>
    </w:p>
    <w:p>
      <w:pPr>
        <w:pStyle w:val="TOC2"/>
        <w:tabs>
          <w:tab w:val="right" w:leader="dot" w:pos="8306"/>
        </w:tabs>
      </w:pPr>
      <w:hyperlink w:anchor="_Toc26810" w:history="1">
        <w:r>
          <w:rPr>
            <w:rFonts w:ascii="仿宋" w:eastAsia="仿宋" w:hAnsi="仿宋" w:cs="仿宋" w:hint="eastAsia"/>
            <w:lang w:eastAsia="zh-CN"/>
          </w:rPr>
          <w:t>(三)、设备选型方案</w:t>
        </w:r>
        <w:r>
          <w:tab/>
        </w:r>
        <w:r>
          <w:fldChar w:fldCharType="begin"/>
        </w:r>
        <w:r>
          <w:instrText xml:space="preserve"> PAGEREF _Toc26810 \h </w:instrText>
        </w:r>
        <w:r>
          <w:fldChar w:fldCharType="separate"/>
        </w:r>
        <w:r>
          <w:t>9</w:t>
        </w:r>
        <w:r>
          <w:fldChar w:fldCharType="end"/>
        </w:r>
      </w:hyperlink>
    </w:p>
    <w:p>
      <w:pPr>
        <w:pStyle w:val="TOC1"/>
        <w:tabs>
          <w:tab w:val="right" w:leader="dot" w:pos="8306"/>
        </w:tabs>
      </w:pPr>
      <w:hyperlink w:anchor="_Toc24522" w:history="1">
        <w:r>
          <w:rPr>
            <w:rFonts w:ascii="仿宋" w:eastAsia="仿宋" w:hAnsi="仿宋" w:cs="仿宋" w:hint="eastAsia"/>
            <w:lang w:eastAsia="zh-CN"/>
          </w:rPr>
          <w:t>四、购物中心项目绩效评估</w:t>
        </w:r>
        <w:r>
          <w:tab/>
        </w:r>
        <w:r>
          <w:fldChar w:fldCharType="begin"/>
        </w:r>
        <w:r>
          <w:instrText xml:space="preserve"> PAGEREF _Toc24522 \h </w:instrText>
        </w:r>
        <w:r>
          <w:fldChar w:fldCharType="separate"/>
        </w:r>
        <w:r>
          <w:t>10</w:t>
        </w:r>
        <w:r>
          <w:fldChar w:fldCharType="end"/>
        </w:r>
      </w:hyperlink>
    </w:p>
    <w:p>
      <w:pPr>
        <w:pStyle w:val="TOC2"/>
        <w:tabs>
          <w:tab w:val="right" w:leader="dot" w:pos="8306"/>
        </w:tabs>
      </w:pPr>
      <w:hyperlink w:anchor="_Toc16496" w:history="1">
        <w:r>
          <w:rPr>
            <w:rFonts w:ascii="仿宋" w:eastAsia="仿宋" w:hAnsi="仿宋" w:cs="仿宋" w:hint="eastAsia"/>
            <w:lang w:eastAsia="zh-CN"/>
          </w:rPr>
          <w:t>(一)、绩效评估指标</w:t>
        </w:r>
        <w:r>
          <w:tab/>
        </w:r>
        <w:r>
          <w:fldChar w:fldCharType="begin"/>
        </w:r>
        <w:r>
          <w:instrText xml:space="preserve"> PAGEREF _Toc16496 \h </w:instrText>
        </w:r>
        <w:r>
          <w:fldChar w:fldCharType="separate"/>
        </w:r>
        <w:r>
          <w:t>10</w:t>
        </w:r>
        <w:r>
          <w:fldChar w:fldCharType="end"/>
        </w:r>
      </w:hyperlink>
    </w:p>
    <w:p>
      <w:pPr>
        <w:pStyle w:val="TOC2"/>
        <w:tabs>
          <w:tab w:val="right" w:leader="dot" w:pos="8306"/>
        </w:tabs>
      </w:pPr>
      <w:hyperlink w:anchor="_Toc15472" w:history="1">
        <w:r>
          <w:rPr>
            <w:rFonts w:ascii="仿宋" w:eastAsia="仿宋" w:hAnsi="仿宋" w:cs="仿宋" w:hint="eastAsia"/>
            <w:lang w:eastAsia="zh-CN"/>
          </w:rPr>
          <w:t>(二)、绩效评估方法</w:t>
        </w:r>
        <w:r>
          <w:tab/>
        </w:r>
        <w:r>
          <w:fldChar w:fldCharType="begin"/>
        </w:r>
        <w:r>
          <w:instrText xml:space="preserve"> PAGEREF _Toc15472 \h </w:instrText>
        </w:r>
        <w:r>
          <w:fldChar w:fldCharType="separate"/>
        </w:r>
        <w:r>
          <w:t>11</w:t>
        </w:r>
        <w:r>
          <w:fldChar w:fldCharType="end"/>
        </w:r>
      </w:hyperlink>
    </w:p>
    <w:p>
      <w:pPr>
        <w:pStyle w:val="TOC2"/>
        <w:tabs>
          <w:tab w:val="right" w:leader="dot" w:pos="8306"/>
        </w:tabs>
      </w:pPr>
      <w:hyperlink w:anchor="_Toc24654" w:history="1">
        <w:r>
          <w:rPr>
            <w:rFonts w:ascii="仿宋" w:eastAsia="仿宋" w:hAnsi="仿宋" w:cs="仿宋" w:hint="eastAsia"/>
            <w:lang w:eastAsia="zh-CN"/>
          </w:rPr>
          <w:t>(三)、绩效评估周期</w:t>
        </w:r>
        <w:r>
          <w:tab/>
        </w:r>
        <w:r>
          <w:fldChar w:fldCharType="begin"/>
        </w:r>
        <w:r>
          <w:instrText xml:space="preserve"> PAGEREF _Toc24654 \h </w:instrText>
        </w:r>
        <w:r>
          <w:fldChar w:fldCharType="separate"/>
        </w:r>
        <w:r>
          <w:t>12</w:t>
        </w:r>
        <w:r>
          <w:fldChar w:fldCharType="end"/>
        </w:r>
      </w:hyperlink>
    </w:p>
    <w:p>
      <w:pPr>
        <w:pStyle w:val="TOC1"/>
        <w:tabs>
          <w:tab w:val="right" w:leader="dot" w:pos="8306"/>
        </w:tabs>
      </w:pPr>
      <w:hyperlink w:anchor="_Toc6154" w:history="1">
        <w:r>
          <w:rPr>
            <w:rFonts w:ascii="仿宋" w:eastAsia="仿宋" w:hAnsi="仿宋" w:cs="仿宋" w:hint="eastAsia"/>
            <w:lang w:eastAsia="zh-CN"/>
          </w:rPr>
          <w:t>五、购物中心项目建设背景及必要性分析</w:t>
        </w:r>
        <w:r>
          <w:tab/>
        </w:r>
        <w:r>
          <w:fldChar w:fldCharType="begin"/>
        </w:r>
        <w:r>
          <w:instrText xml:space="preserve"> PAGEREF _Toc6154 \h </w:instrText>
        </w:r>
        <w:r>
          <w:fldChar w:fldCharType="separate"/>
        </w:r>
        <w:r>
          <w:t>13</w:t>
        </w:r>
        <w:r>
          <w:fldChar w:fldCharType="end"/>
        </w:r>
      </w:hyperlink>
    </w:p>
    <w:p>
      <w:pPr>
        <w:pStyle w:val="TOC2"/>
        <w:tabs>
          <w:tab w:val="right" w:leader="dot" w:pos="8306"/>
        </w:tabs>
      </w:pPr>
      <w:hyperlink w:anchor="_Toc1539" w:history="1">
        <w:r>
          <w:rPr>
            <w:rFonts w:ascii="仿宋" w:eastAsia="仿宋" w:hAnsi="仿宋" w:cs="仿宋" w:hint="eastAsia"/>
            <w:lang w:eastAsia="zh-CN"/>
          </w:rPr>
          <w:t>(一)、购物中心项目背景分析</w:t>
        </w:r>
        <w:r>
          <w:tab/>
        </w:r>
        <w:r>
          <w:fldChar w:fldCharType="begin"/>
        </w:r>
        <w:r>
          <w:instrText xml:space="preserve"> PAGEREF _Toc1539 \h </w:instrText>
        </w:r>
        <w:r>
          <w:fldChar w:fldCharType="separate"/>
        </w:r>
        <w:r>
          <w:t>13</w:t>
        </w:r>
        <w:r>
          <w:fldChar w:fldCharType="end"/>
        </w:r>
      </w:hyperlink>
    </w:p>
    <w:p>
      <w:pPr>
        <w:pStyle w:val="TOC2"/>
        <w:tabs>
          <w:tab w:val="right" w:leader="dot" w:pos="8306"/>
        </w:tabs>
      </w:pPr>
      <w:hyperlink w:anchor="_Toc16127" w:history="1">
        <w:r>
          <w:rPr>
            <w:rFonts w:ascii="仿宋" w:eastAsia="仿宋" w:hAnsi="仿宋" w:cs="仿宋" w:hint="eastAsia"/>
            <w:lang w:eastAsia="zh-CN"/>
          </w:rPr>
          <w:t>(二)、购物中心项目建设必要性分析</w:t>
        </w:r>
        <w:r>
          <w:tab/>
        </w:r>
        <w:r>
          <w:fldChar w:fldCharType="begin"/>
        </w:r>
        <w:r>
          <w:instrText xml:space="preserve"> PAGEREF _Toc16127 \h </w:instrText>
        </w:r>
        <w:r>
          <w:fldChar w:fldCharType="separate"/>
        </w:r>
        <w:r>
          <w:t>15</w:t>
        </w:r>
        <w:r>
          <w:fldChar w:fldCharType="end"/>
        </w:r>
      </w:hyperlink>
    </w:p>
    <w:p>
      <w:pPr>
        <w:pStyle w:val="TOC1"/>
        <w:tabs>
          <w:tab w:val="right" w:leader="dot" w:pos="8306"/>
        </w:tabs>
      </w:pPr>
      <w:hyperlink w:anchor="_Toc1031" w:history="1">
        <w:r>
          <w:rPr>
            <w:rFonts w:ascii="仿宋" w:eastAsia="仿宋" w:hAnsi="仿宋" w:cs="仿宋" w:hint="eastAsia"/>
            <w:lang w:eastAsia="zh-CN"/>
          </w:rPr>
          <w:t>六、购物中心项目危机管理</w:t>
        </w:r>
        <w:r>
          <w:tab/>
        </w:r>
        <w:r>
          <w:fldChar w:fldCharType="begin"/>
        </w:r>
        <w:r>
          <w:instrText xml:space="preserve"> PAGEREF _Toc1031 \h </w:instrText>
        </w:r>
        <w:r>
          <w:fldChar w:fldCharType="separate"/>
        </w:r>
        <w:r>
          <w:t>16</w:t>
        </w:r>
        <w:r>
          <w:fldChar w:fldCharType="end"/>
        </w:r>
      </w:hyperlink>
    </w:p>
    <w:p>
      <w:pPr>
        <w:pStyle w:val="TOC2"/>
        <w:tabs>
          <w:tab w:val="right" w:leader="dot" w:pos="8306"/>
        </w:tabs>
      </w:pPr>
      <w:hyperlink w:anchor="_Toc15079" w:history="1">
        <w:r>
          <w:rPr>
            <w:rFonts w:ascii="仿宋" w:eastAsia="仿宋" w:hAnsi="仿宋" w:cs="仿宋" w:hint="eastAsia"/>
            <w:lang w:eastAsia="zh-CN"/>
          </w:rPr>
          <w:t>(一)、危机预警与识别</w:t>
        </w:r>
        <w:r>
          <w:tab/>
        </w:r>
        <w:r>
          <w:fldChar w:fldCharType="begin"/>
        </w:r>
        <w:r>
          <w:instrText xml:space="preserve"> PAGEREF _Toc15079 \h </w:instrText>
        </w:r>
        <w:r>
          <w:fldChar w:fldCharType="separate"/>
        </w:r>
        <w:r>
          <w:t>16</w:t>
        </w:r>
        <w:r>
          <w:fldChar w:fldCharType="end"/>
        </w:r>
      </w:hyperlink>
    </w:p>
    <w:p>
      <w:pPr>
        <w:pStyle w:val="TOC2"/>
        <w:tabs>
          <w:tab w:val="right" w:leader="dot" w:pos="8306"/>
        </w:tabs>
      </w:pPr>
      <w:hyperlink w:anchor="_Toc17035" w:history="1">
        <w:r>
          <w:rPr>
            <w:rFonts w:ascii="仿宋" w:eastAsia="仿宋" w:hAnsi="仿宋" w:cs="仿宋" w:hint="eastAsia"/>
            <w:lang w:eastAsia="zh-CN"/>
          </w:rPr>
          <w:t>(二)、危机应对与恢复</w:t>
        </w:r>
        <w:r>
          <w:tab/>
        </w:r>
        <w:r>
          <w:fldChar w:fldCharType="begin"/>
        </w:r>
        <w:r>
          <w:instrText xml:space="preserve"> PAGEREF _Toc17035 \h </w:instrText>
        </w:r>
        <w:r>
          <w:fldChar w:fldCharType="separate"/>
        </w:r>
        <w:r>
          <w:t>17</w:t>
        </w:r>
        <w:r>
          <w:fldChar w:fldCharType="end"/>
        </w:r>
      </w:hyperlink>
    </w:p>
    <w:p>
      <w:pPr>
        <w:pStyle w:val="TOC1"/>
        <w:tabs>
          <w:tab w:val="right" w:leader="dot" w:pos="8306"/>
        </w:tabs>
      </w:pPr>
      <w:hyperlink w:anchor="_Toc11336" w:history="1">
        <w:r>
          <w:rPr>
            <w:rFonts w:ascii="仿宋" w:eastAsia="仿宋" w:hAnsi="仿宋" w:cs="仿宋" w:hint="eastAsia"/>
            <w:lang w:eastAsia="zh-CN"/>
          </w:rPr>
          <w:t>七、购物中心项目人力资源管理</w:t>
        </w:r>
        <w:r>
          <w:tab/>
        </w:r>
        <w:r>
          <w:fldChar w:fldCharType="begin"/>
        </w:r>
        <w:r>
          <w:instrText xml:space="preserve"> PAGEREF _Toc11336 \h </w:instrText>
        </w:r>
        <w:r>
          <w:fldChar w:fldCharType="separate"/>
        </w:r>
        <w:r>
          <w:t>18</w:t>
        </w:r>
        <w:r>
          <w:fldChar w:fldCharType="end"/>
        </w:r>
      </w:hyperlink>
    </w:p>
    <w:p>
      <w:pPr>
        <w:pStyle w:val="TOC2"/>
        <w:tabs>
          <w:tab w:val="right" w:leader="dot" w:pos="8306"/>
        </w:tabs>
      </w:pPr>
      <w:hyperlink w:anchor="_Toc7369" w:history="1">
        <w:r>
          <w:rPr>
            <w:rFonts w:ascii="仿宋" w:eastAsia="仿宋" w:hAnsi="仿宋" w:cs="仿宋" w:hint="eastAsia"/>
            <w:lang w:eastAsia="zh-CN"/>
          </w:rPr>
          <w:t>(一)、建立健全的预算管理制度</w:t>
        </w:r>
        <w:r>
          <w:tab/>
        </w:r>
        <w:r>
          <w:fldChar w:fldCharType="begin"/>
        </w:r>
        <w:r>
          <w:instrText xml:space="preserve"> PAGEREF _Toc7369 \h </w:instrText>
        </w:r>
        <w:r>
          <w:fldChar w:fldCharType="separate"/>
        </w:r>
        <w:r>
          <w:t>18</w:t>
        </w:r>
        <w:r>
          <w:fldChar w:fldCharType="end"/>
        </w:r>
      </w:hyperlink>
    </w:p>
    <w:p>
      <w:pPr>
        <w:pStyle w:val="TOC2"/>
        <w:tabs>
          <w:tab w:val="right" w:leader="dot" w:pos="8306"/>
        </w:tabs>
      </w:pPr>
      <w:hyperlink w:anchor="_Toc29454" w:history="1">
        <w:r>
          <w:rPr>
            <w:rFonts w:ascii="仿宋" w:eastAsia="仿宋" w:hAnsi="仿宋" w:cs="仿宋" w:hint="eastAsia"/>
            <w:lang w:eastAsia="zh-CN"/>
          </w:rPr>
          <w:t>(二)、加强资金流动监控</w:t>
        </w:r>
        <w:r>
          <w:tab/>
        </w:r>
        <w:r>
          <w:fldChar w:fldCharType="begin"/>
        </w:r>
        <w:r>
          <w:instrText xml:space="preserve"> PAGEREF _Toc29454 \h </w:instrText>
        </w:r>
        <w:r>
          <w:fldChar w:fldCharType="separate"/>
        </w:r>
        <w:r>
          <w:t>20</w:t>
        </w:r>
        <w:r>
          <w:fldChar w:fldCharType="end"/>
        </w:r>
      </w:hyperlink>
    </w:p>
    <w:p>
      <w:pPr>
        <w:pStyle w:val="TOC2"/>
        <w:tabs>
          <w:tab w:val="right" w:leader="dot" w:pos="8306"/>
        </w:tabs>
      </w:pPr>
      <w:hyperlink w:anchor="_Toc9746" w:history="1">
        <w:r>
          <w:rPr>
            <w:rFonts w:ascii="仿宋" w:eastAsia="仿宋" w:hAnsi="仿宋" w:cs="仿宋" w:hint="eastAsia"/>
            <w:lang w:eastAsia="zh-CN"/>
          </w:rPr>
          <w:t>(三)、制定完善的风险控制机制</w:t>
        </w:r>
        <w:r>
          <w:tab/>
        </w:r>
        <w:r>
          <w:fldChar w:fldCharType="begin"/>
        </w:r>
        <w:r>
          <w:instrText xml:space="preserve"> PAGEREF _Toc9746 \h </w:instrText>
        </w:r>
        <w:r>
          <w:fldChar w:fldCharType="separate"/>
        </w:r>
        <w:r>
          <w:t>21</w:t>
        </w:r>
        <w:r>
          <w:fldChar w:fldCharType="end"/>
        </w:r>
      </w:hyperlink>
    </w:p>
    <w:p>
      <w:pPr>
        <w:pStyle w:val="TOC2"/>
        <w:tabs>
          <w:tab w:val="right" w:leader="dot" w:pos="8306"/>
        </w:tabs>
      </w:pPr>
      <w:hyperlink w:anchor="_Toc9213" w:history="1">
        <w:r>
          <w:rPr>
            <w:rFonts w:ascii="仿宋" w:eastAsia="仿宋" w:hAnsi="仿宋" w:cs="仿宋" w:hint="eastAsia"/>
            <w:lang w:eastAsia="zh-CN"/>
          </w:rPr>
          <w:t>(四)、优化成本管理</w:t>
        </w:r>
        <w:r>
          <w:tab/>
        </w:r>
        <w:r>
          <w:fldChar w:fldCharType="begin"/>
        </w:r>
        <w:r>
          <w:instrText xml:space="preserve"> PAGEREF _Toc9213 \h </w:instrText>
        </w:r>
        <w:r>
          <w:fldChar w:fldCharType="separate"/>
        </w:r>
        <w:r>
          <w:t>22</w:t>
        </w:r>
        <w:r>
          <w:fldChar w:fldCharType="end"/>
        </w:r>
      </w:hyperlink>
    </w:p>
    <w:p>
      <w:pPr>
        <w:pStyle w:val="TOC1"/>
        <w:tabs>
          <w:tab w:val="right" w:leader="dot" w:pos="8306"/>
        </w:tabs>
      </w:pPr>
      <w:hyperlink w:anchor="_Toc31753" w:history="1">
        <w:r>
          <w:rPr>
            <w:rFonts w:ascii="仿宋" w:eastAsia="仿宋" w:hAnsi="仿宋" w:cs="仿宋" w:hint="eastAsia"/>
            <w:lang w:eastAsia="zh-CN"/>
          </w:rPr>
          <w:t>八、购物中心项目技术管理</w:t>
        </w:r>
        <w:r>
          <w:tab/>
        </w:r>
        <w:r>
          <w:fldChar w:fldCharType="begin"/>
        </w:r>
        <w:r>
          <w:instrText xml:space="preserve"> PAGEREF _Toc31753 \h </w:instrText>
        </w:r>
        <w:r>
          <w:fldChar w:fldCharType="separate"/>
        </w:r>
        <w:r>
          <w:t>24</w:t>
        </w:r>
        <w:r>
          <w:fldChar w:fldCharType="end"/>
        </w:r>
      </w:hyperlink>
    </w:p>
    <w:p>
      <w:pPr>
        <w:pStyle w:val="TOC2"/>
        <w:tabs>
          <w:tab w:val="right" w:leader="dot" w:pos="8306"/>
        </w:tabs>
      </w:pPr>
      <w:hyperlink w:anchor="_Toc31337" w:history="1">
        <w:r>
          <w:rPr>
            <w:rFonts w:ascii="仿宋" w:eastAsia="仿宋" w:hAnsi="仿宋" w:cs="仿宋" w:hint="eastAsia"/>
            <w:lang w:eastAsia="zh-CN"/>
          </w:rPr>
          <w:t>(一)、技术方案选用方向</w:t>
        </w:r>
        <w:r>
          <w:tab/>
        </w:r>
        <w:r>
          <w:fldChar w:fldCharType="begin"/>
        </w:r>
        <w:r>
          <w:instrText xml:space="preserve"> PAGEREF _Toc31337 \h </w:instrText>
        </w:r>
        <w:r>
          <w:fldChar w:fldCharType="separate"/>
        </w:r>
        <w:r>
          <w:t>24</w:t>
        </w:r>
        <w:r>
          <w:fldChar w:fldCharType="end"/>
        </w:r>
      </w:hyperlink>
    </w:p>
    <w:p>
      <w:pPr>
        <w:pStyle w:val="TOC2"/>
        <w:tabs>
          <w:tab w:val="right" w:leader="dot" w:pos="8306"/>
        </w:tabs>
      </w:pPr>
      <w:hyperlink w:anchor="_Toc14313" w:history="1">
        <w:r>
          <w:rPr>
            <w:rFonts w:ascii="仿宋" w:eastAsia="仿宋" w:hAnsi="仿宋" w:cs="仿宋" w:hint="eastAsia"/>
            <w:lang w:eastAsia="zh-CN"/>
          </w:rPr>
          <w:t>(二)、工艺技术方案选用原则</w:t>
        </w:r>
        <w:r>
          <w:tab/>
        </w:r>
        <w:r>
          <w:fldChar w:fldCharType="begin"/>
        </w:r>
        <w:r>
          <w:instrText xml:space="preserve"> PAGEREF _Toc14313 \h </w:instrText>
        </w:r>
        <w:r>
          <w:fldChar w:fldCharType="separate"/>
        </w:r>
        <w:r>
          <w:t>25</w:t>
        </w:r>
        <w:r>
          <w:fldChar w:fldCharType="end"/>
        </w:r>
      </w:hyperlink>
    </w:p>
    <w:p>
      <w:pPr>
        <w:pStyle w:val="TOC2"/>
        <w:tabs>
          <w:tab w:val="right" w:leader="dot" w:pos="8306"/>
        </w:tabs>
      </w:pPr>
      <w:hyperlink w:anchor="_Toc12537" w:history="1">
        <w:r>
          <w:rPr>
            <w:rFonts w:ascii="仿宋" w:eastAsia="仿宋" w:hAnsi="仿宋" w:cs="仿宋" w:hint="eastAsia"/>
            <w:lang w:eastAsia="zh-CN"/>
          </w:rPr>
          <w:t>(三)、工艺技术方案要求</w:t>
        </w:r>
        <w:r>
          <w:tab/>
        </w:r>
        <w:r>
          <w:fldChar w:fldCharType="begin"/>
        </w:r>
        <w:r>
          <w:instrText xml:space="preserve"> PAGEREF _Toc12537 \h </w:instrText>
        </w:r>
        <w:r>
          <w:fldChar w:fldCharType="separate"/>
        </w:r>
        <w:r>
          <w:t>28</w:t>
        </w:r>
        <w:r>
          <w:fldChar w:fldCharType="end"/>
        </w:r>
      </w:hyperlink>
    </w:p>
    <w:p>
      <w:pPr>
        <w:pStyle w:val="TOC1"/>
        <w:tabs>
          <w:tab w:val="right" w:leader="dot" w:pos="8306"/>
        </w:tabs>
      </w:pPr>
      <w:hyperlink w:anchor="_Toc24266" w:history="1">
        <w:r>
          <w:rPr>
            <w:rFonts w:ascii="仿宋" w:eastAsia="仿宋" w:hAnsi="仿宋" w:cs="仿宋" w:hint="eastAsia"/>
            <w:lang w:eastAsia="zh-CN"/>
          </w:rPr>
          <w:t>九、购物中心项目计划安排</w:t>
        </w:r>
        <w:r>
          <w:tab/>
        </w:r>
        <w:r>
          <w:fldChar w:fldCharType="begin"/>
        </w:r>
        <w:r>
          <w:instrText xml:space="preserve"> PAGEREF _Toc24266 \h </w:instrText>
        </w:r>
        <w:r>
          <w:fldChar w:fldCharType="separate"/>
        </w:r>
        <w:r>
          <w:t>30</w:t>
        </w:r>
        <w:r>
          <w:fldChar w:fldCharType="end"/>
        </w:r>
      </w:hyperlink>
    </w:p>
    <w:p>
      <w:pPr>
        <w:pStyle w:val="TOC2"/>
        <w:tabs>
          <w:tab w:val="right" w:leader="dot" w:pos="8306"/>
        </w:tabs>
      </w:pPr>
      <w:hyperlink w:anchor="_Toc16708" w:history="1">
        <w:r>
          <w:rPr>
            <w:rFonts w:ascii="仿宋" w:eastAsia="仿宋" w:hAnsi="仿宋" w:cs="仿宋" w:hint="eastAsia"/>
            <w:lang w:eastAsia="zh-CN"/>
          </w:rPr>
          <w:t>(一)、建设周期</w:t>
        </w:r>
        <w:r>
          <w:tab/>
        </w:r>
        <w:r>
          <w:fldChar w:fldCharType="begin"/>
        </w:r>
        <w:r>
          <w:instrText xml:space="preserve"> PAGEREF _Toc16708 \h </w:instrText>
        </w:r>
        <w:r>
          <w:fldChar w:fldCharType="separate"/>
        </w:r>
        <w:r>
          <w:t>30</w:t>
        </w:r>
        <w:r>
          <w:fldChar w:fldCharType="end"/>
        </w:r>
      </w:hyperlink>
    </w:p>
    <w:p>
      <w:pPr>
        <w:pStyle w:val="TOC2"/>
        <w:tabs>
          <w:tab w:val="right" w:leader="dot" w:pos="8306"/>
        </w:tabs>
      </w:pPr>
      <w:hyperlink w:anchor="_Toc28992" w:history="1">
        <w:r>
          <w:rPr>
            <w:rFonts w:ascii="仿宋" w:eastAsia="仿宋" w:hAnsi="仿宋" w:cs="仿宋" w:hint="eastAsia"/>
            <w:lang w:eastAsia="zh-CN"/>
          </w:rPr>
          <w:t>(二)、建设进度</w:t>
        </w:r>
        <w:r>
          <w:tab/>
        </w:r>
        <w:r>
          <w:fldChar w:fldCharType="begin"/>
        </w:r>
        <w:r>
          <w:instrText xml:space="preserve"> PAGEREF _Toc28992 \h </w:instrText>
        </w:r>
        <w:r>
          <w:fldChar w:fldCharType="separate"/>
        </w:r>
        <w:r>
          <w:t>31</w:t>
        </w:r>
        <w:r>
          <w:fldChar w:fldCharType="end"/>
        </w:r>
      </w:hyperlink>
    </w:p>
    <w:p>
      <w:pPr>
        <w:pStyle w:val="TOC2"/>
        <w:tabs>
          <w:tab w:val="right" w:leader="dot" w:pos="8306"/>
        </w:tabs>
      </w:pPr>
      <w:hyperlink w:anchor="_Toc18818" w:history="1">
        <w:r>
          <w:rPr>
            <w:rFonts w:ascii="仿宋" w:eastAsia="仿宋" w:hAnsi="仿宋" w:cs="仿宋" w:hint="eastAsia"/>
            <w:lang w:eastAsia="zh-CN"/>
          </w:rPr>
          <w:t>(三)、进度安排注意事项</w:t>
        </w:r>
        <w:r>
          <w:tab/>
        </w:r>
        <w:r>
          <w:fldChar w:fldCharType="begin"/>
        </w:r>
        <w:r>
          <w:instrText xml:space="preserve"> PAGEREF _Toc18818 \h </w:instrText>
        </w:r>
        <w:r>
          <w:fldChar w:fldCharType="separate"/>
        </w:r>
        <w:r>
          <w:t>32</w:t>
        </w:r>
        <w:r>
          <w:fldChar w:fldCharType="end"/>
        </w:r>
      </w:hyperlink>
    </w:p>
    <w:p>
      <w:pPr>
        <w:pStyle w:val="TOC2"/>
        <w:tabs>
          <w:tab w:val="right" w:leader="dot" w:pos="8306"/>
        </w:tabs>
      </w:pPr>
      <w:hyperlink w:anchor="_Toc31948" w:history="1">
        <w:r>
          <w:rPr>
            <w:rFonts w:ascii="仿宋" w:eastAsia="仿宋" w:hAnsi="仿宋" w:cs="仿宋" w:hint="eastAsia"/>
            <w:lang w:eastAsia="zh-CN"/>
          </w:rPr>
          <w:t>(四)、人力资源配置</w:t>
        </w:r>
        <w:r>
          <w:tab/>
        </w:r>
        <w:r>
          <w:fldChar w:fldCharType="begin"/>
        </w:r>
        <w:r>
          <w:instrText xml:space="preserve"> PAGEREF _Toc31948 \h </w:instrText>
        </w:r>
        <w:r>
          <w:fldChar w:fldCharType="separate"/>
        </w:r>
        <w:r>
          <w:t>33</w:t>
        </w:r>
        <w:r>
          <w:fldChar w:fldCharType="end"/>
        </w:r>
      </w:hyperlink>
    </w:p>
    <w:p>
      <w:pPr>
        <w:pStyle w:val="TOC1"/>
        <w:tabs>
          <w:tab w:val="right" w:leader="dot" w:pos="8306"/>
        </w:tabs>
      </w:pPr>
      <w:hyperlink w:anchor="_Toc4271" w:history="1">
        <w:r>
          <w:rPr>
            <w:rFonts w:ascii="仿宋" w:eastAsia="仿宋" w:hAnsi="仿宋" w:cs="仿宋" w:hint="eastAsia"/>
            <w:lang w:eastAsia="zh-CN"/>
          </w:rPr>
          <w:t>十、购物中心项目环境影响分析</w:t>
        </w:r>
        <w:r>
          <w:tab/>
        </w:r>
        <w:r>
          <w:fldChar w:fldCharType="begin"/>
        </w:r>
        <w:r>
          <w:instrText xml:space="preserve"> PAGEREF _Toc4271 \h </w:instrText>
        </w:r>
        <w:r>
          <w:fldChar w:fldCharType="separate"/>
        </w:r>
        <w:r>
          <w:t>34</w:t>
        </w:r>
        <w:r>
          <w:fldChar w:fldCharType="end"/>
        </w:r>
      </w:hyperlink>
    </w:p>
    <w:p>
      <w:pPr>
        <w:pStyle w:val="TOC2"/>
        <w:tabs>
          <w:tab w:val="right" w:leader="dot" w:pos="8306"/>
        </w:tabs>
      </w:pPr>
      <w:hyperlink w:anchor="_Toc26100" w:history="1">
        <w:r>
          <w:rPr>
            <w:rFonts w:ascii="仿宋" w:eastAsia="仿宋" w:hAnsi="仿宋" w:cs="仿宋" w:hint="eastAsia"/>
            <w:lang w:eastAsia="zh-CN"/>
          </w:rPr>
          <w:t>(一)、建设区域环境质量现状</w:t>
        </w:r>
        <w:r>
          <w:tab/>
        </w:r>
        <w:r>
          <w:fldChar w:fldCharType="begin"/>
        </w:r>
        <w:r>
          <w:instrText xml:space="preserve"> PAGEREF _Toc26100 \h </w:instrText>
        </w:r>
        <w:r>
          <w:fldChar w:fldCharType="separate"/>
        </w:r>
        <w:r>
          <w:t>34</w:t>
        </w:r>
        <w:r>
          <w:fldChar w:fldCharType="end"/>
        </w:r>
      </w:hyperlink>
    </w:p>
    <w:p>
      <w:pPr>
        <w:pStyle w:val="TOC2"/>
        <w:tabs>
          <w:tab w:val="right" w:leader="dot" w:pos="8306"/>
        </w:tabs>
      </w:pPr>
      <w:hyperlink w:anchor="_Toc9419" w:history="1">
        <w:r>
          <w:rPr>
            <w:rFonts w:ascii="仿宋" w:eastAsia="仿宋" w:hAnsi="仿宋" w:cs="仿宋" w:hint="eastAsia"/>
            <w:lang w:eastAsia="zh-CN"/>
          </w:rPr>
          <w:t>(二)、建设期环境保护</w:t>
        </w:r>
        <w:r>
          <w:tab/>
        </w:r>
        <w:r>
          <w:fldChar w:fldCharType="begin"/>
        </w:r>
        <w:r>
          <w:instrText xml:space="preserve"> PAGEREF _Toc9419 \h </w:instrText>
        </w:r>
        <w:r>
          <w:fldChar w:fldCharType="separate"/>
        </w:r>
        <w:r>
          <w:t>35</w:t>
        </w:r>
        <w:r>
          <w:fldChar w:fldCharType="end"/>
        </w:r>
      </w:hyperlink>
    </w:p>
    <w:p>
      <w:pPr>
        <w:pStyle w:val="TOC2"/>
        <w:tabs>
          <w:tab w:val="right" w:leader="dot" w:pos="8306"/>
        </w:tabs>
      </w:pPr>
      <w:hyperlink w:anchor="_Toc6144" w:history="1">
        <w:r>
          <w:rPr>
            <w:rFonts w:ascii="仿宋" w:eastAsia="仿宋" w:hAnsi="仿宋" w:cs="仿宋" w:hint="eastAsia"/>
            <w:lang w:eastAsia="zh-CN"/>
          </w:rPr>
          <w:t>(三)、运营期环境保护</w:t>
        </w:r>
        <w:r>
          <w:tab/>
        </w:r>
        <w:r>
          <w:fldChar w:fldCharType="begin"/>
        </w:r>
        <w:r>
          <w:instrText xml:space="preserve"> PAGEREF _Toc6144 \h </w:instrText>
        </w:r>
        <w:r>
          <w:fldChar w:fldCharType="separate"/>
        </w:r>
        <w:r>
          <w:t>37</w:t>
        </w:r>
        <w:r>
          <w:fldChar w:fldCharType="end"/>
        </w:r>
      </w:hyperlink>
    </w:p>
    <w:p>
      <w:pPr>
        <w:pStyle w:val="TOC2"/>
        <w:tabs>
          <w:tab w:val="right" w:leader="dot" w:pos="8306"/>
        </w:tabs>
      </w:pPr>
      <w:hyperlink w:anchor="_Toc11299" w:history="1">
        <w:r>
          <w:rPr>
            <w:rFonts w:ascii="仿宋" w:eastAsia="仿宋" w:hAnsi="仿宋" w:cs="仿宋" w:hint="eastAsia"/>
            <w:lang w:eastAsia="zh-CN"/>
          </w:rPr>
          <w:t>(四)、购物中心项目建设对区域经济的影响</w:t>
        </w:r>
        <w:r>
          <w:tab/>
        </w:r>
        <w:r>
          <w:fldChar w:fldCharType="begin"/>
        </w:r>
        <w:r>
          <w:instrText xml:space="preserve"> PAGEREF _Toc11299 \h </w:instrText>
        </w:r>
        <w:r>
          <w:fldChar w:fldCharType="separate"/>
        </w:r>
        <w:r>
          <w:t>38</w:t>
        </w:r>
        <w:r>
          <w:fldChar w:fldCharType="end"/>
        </w:r>
      </w:hyperlink>
    </w:p>
    <w:p>
      <w:pPr>
        <w:pStyle w:val="TOC2"/>
        <w:tabs>
          <w:tab w:val="right" w:leader="dot" w:pos="8306"/>
        </w:tabs>
      </w:pPr>
      <w:hyperlink w:anchor="_Toc28584" w:history="1">
        <w:r>
          <w:rPr>
            <w:rFonts w:ascii="仿宋" w:eastAsia="仿宋" w:hAnsi="仿宋" w:cs="仿宋" w:hint="eastAsia"/>
            <w:lang w:eastAsia="zh-CN"/>
          </w:rPr>
          <w:t>(五)、废弃物处理</w:t>
        </w:r>
        <w:r>
          <w:tab/>
        </w:r>
        <w:r>
          <w:fldChar w:fldCharType="begin"/>
        </w:r>
        <w:r>
          <w:instrText xml:space="preserve"> PAGEREF _Toc28584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 w:history="1">
        <w:r>
          <w:rPr>
            <w:rFonts w:ascii="仿宋" w:eastAsia="仿宋" w:hAnsi="仿宋" w:cs="仿宋" w:hint="eastAsia"/>
            <w:lang w:eastAsia="zh-CN"/>
          </w:rPr>
          <w:t>(六)、特殊环境影响分析</w:t>
        </w:r>
        <w:r>
          <w:tab/>
        </w:r>
        <w:r>
          <w:fldChar w:fldCharType="begin"/>
        </w:r>
        <w:r>
          <w:instrText xml:space="preserve"> PAGEREF _Toc2493 \h </w:instrText>
        </w:r>
        <w:r>
          <w:fldChar w:fldCharType="separate"/>
        </w:r>
        <w:r>
          <w:t>41</w:t>
        </w:r>
        <w:r>
          <w:fldChar w:fldCharType="end"/>
        </w:r>
      </w:hyperlink>
    </w:p>
    <w:p>
      <w:pPr>
        <w:pStyle w:val="TOC2"/>
        <w:tabs>
          <w:tab w:val="right" w:leader="dot" w:pos="8306"/>
        </w:tabs>
      </w:pPr>
      <w:hyperlink w:anchor="_Toc8254" w:history="1">
        <w:r>
          <w:rPr>
            <w:rFonts w:ascii="仿宋" w:eastAsia="仿宋" w:hAnsi="仿宋" w:cs="仿宋" w:hint="eastAsia"/>
            <w:lang w:eastAsia="zh-CN"/>
          </w:rPr>
          <w:t>(七)、清洁生产</w:t>
        </w:r>
        <w:r>
          <w:tab/>
        </w:r>
        <w:r>
          <w:fldChar w:fldCharType="begin"/>
        </w:r>
        <w:r>
          <w:instrText xml:space="preserve"> PAGEREF _Toc8254 \h </w:instrText>
        </w:r>
        <w:r>
          <w:fldChar w:fldCharType="separate"/>
        </w:r>
        <w:r>
          <w:t>42</w:t>
        </w:r>
        <w:r>
          <w:fldChar w:fldCharType="end"/>
        </w:r>
      </w:hyperlink>
    </w:p>
    <w:p>
      <w:pPr>
        <w:pStyle w:val="TOC2"/>
        <w:tabs>
          <w:tab w:val="right" w:leader="dot" w:pos="8306"/>
        </w:tabs>
      </w:pPr>
      <w:hyperlink w:anchor="_Toc13928" w:history="1">
        <w:r>
          <w:rPr>
            <w:rFonts w:ascii="仿宋" w:eastAsia="仿宋" w:hAnsi="仿宋" w:cs="仿宋" w:hint="eastAsia"/>
            <w:lang w:eastAsia="zh-CN"/>
          </w:rPr>
          <w:t>(八)、环境保护综合评价</w:t>
        </w:r>
        <w:r>
          <w:tab/>
        </w:r>
        <w:r>
          <w:fldChar w:fldCharType="begin"/>
        </w:r>
        <w:r>
          <w:instrText xml:space="preserve"> PAGEREF _Toc13928 \h </w:instrText>
        </w:r>
        <w:r>
          <w:fldChar w:fldCharType="separate"/>
        </w:r>
        <w:r>
          <w:t>43</w:t>
        </w:r>
        <w:r>
          <w:fldChar w:fldCharType="end"/>
        </w:r>
      </w:hyperlink>
    </w:p>
    <w:p>
      <w:pPr>
        <w:pStyle w:val="TOC1"/>
        <w:tabs>
          <w:tab w:val="right" w:leader="dot" w:pos="8306"/>
        </w:tabs>
      </w:pPr>
      <w:hyperlink w:anchor="_Toc3863" w:history="1">
        <w:r>
          <w:rPr>
            <w:rFonts w:ascii="仿宋" w:eastAsia="仿宋" w:hAnsi="仿宋" w:cs="仿宋" w:hint="eastAsia"/>
            <w:lang w:eastAsia="zh-CN"/>
          </w:rPr>
          <w:t>十一、购物中心项目创新与研发</w:t>
        </w:r>
        <w:r>
          <w:tab/>
        </w:r>
        <w:r>
          <w:fldChar w:fldCharType="begin"/>
        </w:r>
        <w:r>
          <w:instrText xml:space="preserve"> PAGEREF _Toc3863 \h </w:instrText>
        </w:r>
        <w:r>
          <w:fldChar w:fldCharType="separate"/>
        </w:r>
        <w:r>
          <w:t>45</w:t>
        </w:r>
        <w:r>
          <w:fldChar w:fldCharType="end"/>
        </w:r>
      </w:hyperlink>
    </w:p>
    <w:p>
      <w:pPr>
        <w:pStyle w:val="TOC2"/>
        <w:tabs>
          <w:tab w:val="right" w:leader="dot" w:pos="8306"/>
        </w:tabs>
      </w:pPr>
      <w:hyperlink w:anchor="_Toc31479" w:history="1">
        <w:r>
          <w:rPr>
            <w:rFonts w:ascii="仿宋" w:eastAsia="仿宋" w:hAnsi="仿宋" w:cs="仿宋" w:hint="eastAsia"/>
            <w:lang w:eastAsia="zh-CN"/>
          </w:rPr>
          <w:t>(一)、创新策略与方向</w:t>
        </w:r>
        <w:r>
          <w:tab/>
        </w:r>
        <w:r>
          <w:fldChar w:fldCharType="begin"/>
        </w:r>
        <w:r>
          <w:instrText xml:space="preserve"> PAGEREF _Toc31479 \h </w:instrText>
        </w:r>
        <w:r>
          <w:fldChar w:fldCharType="separate"/>
        </w:r>
        <w:r>
          <w:t>45</w:t>
        </w:r>
        <w:r>
          <w:fldChar w:fldCharType="end"/>
        </w:r>
      </w:hyperlink>
    </w:p>
    <w:p>
      <w:pPr>
        <w:pStyle w:val="TOC2"/>
        <w:tabs>
          <w:tab w:val="right" w:leader="dot" w:pos="8306"/>
        </w:tabs>
      </w:pPr>
      <w:hyperlink w:anchor="_Toc16186" w:history="1">
        <w:r>
          <w:rPr>
            <w:rFonts w:ascii="仿宋" w:eastAsia="仿宋" w:hAnsi="仿宋" w:cs="仿宋" w:hint="eastAsia"/>
            <w:lang w:eastAsia="zh-CN"/>
          </w:rPr>
          <w:t>(二)、研发规划与投入</w:t>
        </w:r>
        <w:r>
          <w:tab/>
        </w:r>
        <w:r>
          <w:fldChar w:fldCharType="begin"/>
        </w:r>
        <w:r>
          <w:instrText xml:space="preserve"> PAGEREF _Toc16186 \h </w:instrText>
        </w:r>
        <w:r>
          <w:fldChar w:fldCharType="separate"/>
        </w:r>
        <w:r>
          <w:t>46</w:t>
        </w:r>
        <w:r>
          <w:fldChar w:fldCharType="end"/>
        </w:r>
      </w:hyperlink>
    </w:p>
    <w:p>
      <w:pPr>
        <w:pStyle w:val="TOC1"/>
        <w:tabs>
          <w:tab w:val="right" w:leader="dot" w:pos="8306"/>
        </w:tabs>
      </w:pPr>
      <w:hyperlink w:anchor="_Toc23989" w:history="1">
        <w:r>
          <w:rPr>
            <w:rFonts w:ascii="仿宋" w:eastAsia="仿宋" w:hAnsi="仿宋" w:cs="仿宋" w:hint="eastAsia"/>
            <w:lang w:eastAsia="zh-CN"/>
          </w:rPr>
          <w:t>十二、购物中心项目人力资源培养与发展</w:t>
        </w:r>
        <w:r>
          <w:tab/>
        </w:r>
        <w:r>
          <w:fldChar w:fldCharType="begin"/>
        </w:r>
        <w:r>
          <w:instrText xml:space="preserve"> PAGEREF _Toc23989 \h </w:instrText>
        </w:r>
        <w:r>
          <w:fldChar w:fldCharType="separate"/>
        </w:r>
        <w:r>
          <w:t>48</w:t>
        </w:r>
        <w:r>
          <w:fldChar w:fldCharType="end"/>
        </w:r>
      </w:hyperlink>
    </w:p>
    <w:p>
      <w:pPr>
        <w:pStyle w:val="TOC2"/>
        <w:tabs>
          <w:tab w:val="right" w:leader="dot" w:pos="8306"/>
        </w:tabs>
      </w:pPr>
      <w:hyperlink w:anchor="_Toc30632" w:history="1">
        <w:r>
          <w:rPr>
            <w:rFonts w:ascii="仿宋" w:eastAsia="仿宋" w:hAnsi="仿宋" w:cs="仿宋" w:hint="eastAsia"/>
            <w:lang w:eastAsia="zh-CN"/>
          </w:rPr>
          <w:t>(一)、人才需求与规划</w:t>
        </w:r>
        <w:r>
          <w:tab/>
        </w:r>
        <w:r>
          <w:fldChar w:fldCharType="begin"/>
        </w:r>
        <w:r>
          <w:instrText xml:space="preserve"> PAGEREF _Toc30632 \h </w:instrText>
        </w:r>
        <w:r>
          <w:fldChar w:fldCharType="separate"/>
        </w:r>
        <w:r>
          <w:t>48</w:t>
        </w:r>
        <w:r>
          <w:fldChar w:fldCharType="end"/>
        </w:r>
      </w:hyperlink>
    </w:p>
    <w:p>
      <w:pPr>
        <w:pStyle w:val="TOC2"/>
        <w:tabs>
          <w:tab w:val="right" w:leader="dot" w:pos="8306"/>
        </w:tabs>
      </w:pPr>
      <w:hyperlink w:anchor="_Toc25620" w:history="1">
        <w:r>
          <w:rPr>
            <w:rFonts w:ascii="仿宋" w:eastAsia="仿宋" w:hAnsi="仿宋" w:cs="仿宋" w:hint="eastAsia"/>
            <w:lang w:eastAsia="zh-CN"/>
          </w:rPr>
          <w:t>(二)、培训与发展计划</w:t>
        </w:r>
        <w:r>
          <w:tab/>
        </w:r>
        <w:r>
          <w:fldChar w:fldCharType="begin"/>
        </w:r>
        <w:r>
          <w:instrText xml:space="preserve"> PAGEREF _Toc25620 \h </w:instrText>
        </w:r>
        <w:r>
          <w:fldChar w:fldCharType="separate"/>
        </w:r>
        <w:r>
          <w:t>48</w:t>
        </w:r>
        <w:r>
          <w:fldChar w:fldCharType="end"/>
        </w:r>
      </w:hyperlink>
    </w:p>
    <w:p>
      <w:pPr>
        <w:pStyle w:val="TOC1"/>
        <w:tabs>
          <w:tab w:val="right" w:leader="dot" w:pos="8306"/>
        </w:tabs>
      </w:pPr>
      <w:hyperlink w:anchor="_Toc24757" w:history="1">
        <w:r>
          <w:rPr>
            <w:rFonts w:ascii="仿宋" w:eastAsia="仿宋" w:hAnsi="仿宋" w:cs="仿宋" w:hint="eastAsia"/>
            <w:lang w:eastAsia="zh-CN"/>
          </w:rPr>
          <w:t>十三、风险识别与分类</w:t>
        </w:r>
        <w:r>
          <w:tab/>
        </w:r>
        <w:r>
          <w:fldChar w:fldCharType="begin"/>
        </w:r>
        <w:r>
          <w:instrText xml:space="preserve"> PAGEREF _Toc24757 \h </w:instrText>
        </w:r>
        <w:r>
          <w:fldChar w:fldCharType="separate"/>
        </w:r>
        <w:r>
          <w:t>49</w:t>
        </w:r>
        <w:r>
          <w:fldChar w:fldCharType="end"/>
        </w:r>
      </w:hyperlink>
    </w:p>
    <w:p>
      <w:pPr>
        <w:pStyle w:val="TOC2"/>
        <w:tabs>
          <w:tab w:val="right" w:leader="dot" w:pos="8306"/>
        </w:tabs>
      </w:pPr>
      <w:hyperlink w:anchor="_Toc4890" w:history="1">
        <w:r>
          <w:rPr>
            <w:rFonts w:ascii="仿宋" w:eastAsia="仿宋" w:hAnsi="仿宋" w:cs="仿宋" w:hint="eastAsia"/>
            <w:lang w:eastAsia="zh-CN"/>
          </w:rPr>
          <w:t>(一)、风险识别</w:t>
        </w:r>
        <w:r>
          <w:tab/>
        </w:r>
        <w:r>
          <w:fldChar w:fldCharType="begin"/>
        </w:r>
        <w:r>
          <w:instrText xml:space="preserve"> PAGEREF _Toc4890 \h </w:instrText>
        </w:r>
        <w:r>
          <w:fldChar w:fldCharType="separate"/>
        </w:r>
        <w:r>
          <w:t>49</w:t>
        </w:r>
        <w:r>
          <w:fldChar w:fldCharType="end"/>
        </w:r>
      </w:hyperlink>
    </w:p>
    <w:p>
      <w:pPr>
        <w:pStyle w:val="TOC2"/>
        <w:tabs>
          <w:tab w:val="right" w:leader="dot" w:pos="8306"/>
        </w:tabs>
      </w:pPr>
      <w:hyperlink w:anchor="_Toc31044" w:history="1">
        <w:r>
          <w:rPr>
            <w:rFonts w:ascii="仿宋" w:eastAsia="仿宋" w:hAnsi="仿宋" w:cs="仿宋" w:hint="eastAsia"/>
            <w:lang w:eastAsia="zh-CN"/>
          </w:rPr>
          <w:t>(二)、风险分类</w:t>
        </w:r>
        <w:r>
          <w:tab/>
        </w:r>
        <w:r>
          <w:fldChar w:fldCharType="begin"/>
        </w:r>
        <w:r>
          <w:instrText xml:space="preserve"> PAGEREF _Toc31044 \h </w:instrText>
        </w:r>
        <w:r>
          <w:fldChar w:fldCharType="separate"/>
        </w:r>
        <w:r>
          <w:t>50</w:t>
        </w:r>
        <w:r>
          <w:fldChar w:fldCharType="end"/>
        </w:r>
      </w:hyperlink>
    </w:p>
    <w:p>
      <w:pPr>
        <w:pStyle w:val="TOC1"/>
        <w:tabs>
          <w:tab w:val="right" w:leader="dot" w:pos="8306"/>
        </w:tabs>
      </w:pPr>
      <w:hyperlink w:anchor="_Toc11308" w:history="1">
        <w:r>
          <w:rPr>
            <w:rFonts w:ascii="仿宋" w:eastAsia="仿宋" w:hAnsi="仿宋" w:cs="仿宋" w:hint="eastAsia"/>
            <w:lang w:eastAsia="zh-CN"/>
          </w:rPr>
          <w:t>十四、利益相关者分析与沟通计划</w:t>
        </w:r>
        <w:r>
          <w:tab/>
        </w:r>
        <w:r>
          <w:fldChar w:fldCharType="begin"/>
        </w:r>
        <w:r>
          <w:instrText xml:space="preserve"> PAGEREF _Toc11308 \h </w:instrText>
        </w:r>
        <w:r>
          <w:fldChar w:fldCharType="separate"/>
        </w:r>
        <w:r>
          <w:t>52</w:t>
        </w:r>
        <w:r>
          <w:fldChar w:fldCharType="end"/>
        </w:r>
      </w:hyperlink>
    </w:p>
    <w:p>
      <w:pPr>
        <w:pStyle w:val="TOC2"/>
        <w:tabs>
          <w:tab w:val="right" w:leader="dot" w:pos="8306"/>
        </w:tabs>
      </w:pPr>
      <w:hyperlink w:anchor="_Toc2800" w:history="1">
        <w:r>
          <w:rPr>
            <w:rFonts w:ascii="仿宋" w:eastAsia="仿宋" w:hAnsi="仿宋" w:cs="仿宋" w:hint="eastAsia"/>
            <w:lang w:eastAsia="zh-CN"/>
          </w:rPr>
          <w:t>(一)、利益相关者分析</w:t>
        </w:r>
        <w:r>
          <w:tab/>
        </w:r>
        <w:r>
          <w:fldChar w:fldCharType="begin"/>
        </w:r>
        <w:r>
          <w:instrText xml:space="preserve"> PAGEREF _Toc2800 \h </w:instrText>
        </w:r>
        <w:r>
          <w:fldChar w:fldCharType="separate"/>
        </w:r>
        <w:r>
          <w:t>52</w:t>
        </w:r>
        <w:r>
          <w:fldChar w:fldCharType="end"/>
        </w:r>
      </w:hyperlink>
    </w:p>
    <w:p>
      <w:pPr>
        <w:pStyle w:val="TOC2"/>
        <w:tabs>
          <w:tab w:val="right" w:leader="dot" w:pos="8306"/>
        </w:tabs>
      </w:pPr>
      <w:hyperlink w:anchor="_Toc20763" w:history="1">
        <w:r>
          <w:rPr>
            <w:rFonts w:ascii="仿宋" w:eastAsia="仿宋" w:hAnsi="仿宋" w:cs="仿宋" w:hint="eastAsia"/>
            <w:lang w:eastAsia="zh-CN"/>
          </w:rPr>
          <w:t>(二)、沟通计划</w:t>
        </w:r>
        <w:r>
          <w:tab/>
        </w:r>
        <w:r>
          <w:fldChar w:fldCharType="begin"/>
        </w:r>
        <w:r>
          <w:instrText xml:space="preserve"> PAGEREF _Toc20763 \h </w:instrText>
        </w:r>
        <w:r>
          <w:fldChar w:fldCharType="separate"/>
        </w:r>
        <w:r>
          <w:t>53</w:t>
        </w:r>
        <w:r>
          <w:fldChar w:fldCharType="end"/>
        </w:r>
      </w:hyperlink>
    </w:p>
    <w:p>
      <w:pPr>
        <w:pStyle w:val="TOC1"/>
        <w:tabs>
          <w:tab w:val="right" w:leader="dot" w:pos="8306"/>
        </w:tabs>
      </w:pPr>
      <w:hyperlink w:anchor="_Toc15460" w:history="1">
        <w:r>
          <w:rPr>
            <w:rFonts w:ascii="仿宋" w:eastAsia="仿宋" w:hAnsi="仿宋" w:cs="仿宋" w:hint="eastAsia"/>
            <w:lang w:eastAsia="zh-CN"/>
          </w:rPr>
          <w:t>十五、购物中心项目工程方案分析</w:t>
        </w:r>
        <w:r>
          <w:tab/>
        </w:r>
        <w:r>
          <w:fldChar w:fldCharType="begin"/>
        </w:r>
        <w:r>
          <w:instrText xml:space="preserve"> PAGEREF _Toc15460 \h </w:instrText>
        </w:r>
        <w:r>
          <w:fldChar w:fldCharType="separate"/>
        </w:r>
        <w:r>
          <w:t>54</w:t>
        </w:r>
        <w:r>
          <w:fldChar w:fldCharType="end"/>
        </w:r>
      </w:hyperlink>
    </w:p>
    <w:p>
      <w:pPr>
        <w:pStyle w:val="TOC2"/>
        <w:tabs>
          <w:tab w:val="right" w:leader="dot" w:pos="8306"/>
        </w:tabs>
      </w:pPr>
      <w:hyperlink w:anchor="_Toc20893" w:history="1">
        <w:r>
          <w:rPr>
            <w:rFonts w:ascii="仿宋" w:eastAsia="仿宋" w:hAnsi="仿宋" w:cs="仿宋" w:hint="eastAsia"/>
            <w:lang w:eastAsia="zh-CN"/>
          </w:rPr>
          <w:t>(一)、建筑工程设计原则</w:t>
        </w:r>
        <w:r>
          <w:tab/>
        </w:r>
        <w:r>
          <w:fldChar w:fldCharType="begin"/>
        </w:r>
        <w:r>
          <w:instrText xml:space="preserve"> PAGEREF _Toc20893 \h </w:instrText>
        </w:r>
        <w:r>
          <w:fldChar w:fldCharType="separate"/>
        </w:r>
        <w:r>
          <w:t>54</w:t>
        </w:r>
        <w:r>
          <w:fldChar w:fldCharType="end"/>
        </w:r>
      </w:hyperlink>
    </w:p>
    <w:p>
      <w:pPr>
        <w:pStyle w:val="TOC2"/>
        <w:tabs>
          <w:tab w:val="right" w:leader="dot" w:pos="8306"/>
        </w:tabs>
      </w:pPr>
      <w:hyperlink w:anchor="_Toc7014" w:history="1">
        <w:r>
          <w:rPr>
            <w:rFonts w:ascii="仿宋" w:eastAsia="仿宋" w:hAnsi="仿宋" w:cs="仿宋" w:hint="eastAsia"/>
            <w:lang w:eastAsia="zh-CN"/>
          </w:rPr>
          <w:t>(二)、土建工程建设指标</w:t>
        </w:r>
        <w:r>
          <w:tab/>
        </w:r>
        <w:r>
          <w:fldChar w:fldCharType="begin"/>
        </w:r>
        <w:r>
          <w:instrText xml:space="preserve"> PAGEREF _Toc7014 \h </w:instrText>
        </w:r>
        <w:r>
          <w:fldChar w:fldCharType="separate"/>
        </w:r>
        <w:r>
          <w:t>57</w:t>
        </w:r>
        <w:r>
          <w:fldChar w:fldCharType="end"/>
        </w:r>
      </w:hyperlink>
    </w:p>
    <w:p>
      <w:pPr>
        <w:pStyle w:val="TOC1"/>
        <w:tabs>
          <w:tab w:val="right" w:leader="dot" w:pos="8306"/>
        </w:tabs>
      </w:pPr>
      <w:hyperlink w:anchor="_Toc13726" w:history="1">
        <w:r>
          <w:rPr>
            <w:rFonts w:ascii="仿宋" w:eastAsia="仿宋" w:hAnsi="仿宋" w:cs="仿宋" w:hint="eastAsia"/>
            <w:lang w:eastAsia="zh-CN"/>
          </w:rPr>
          <w:t>十六、营销与推广策略</w:t>
        </w:r>
        <w:r>
          <w:tab/>
        </w:r>
        <w:r>
          <w:fldChar w:fldCharType="begin"/>
        </w:r>
        <w:r>
          <w:instrText xml:space="preserve"> PAGEREF _Toc13726 \h </w:instrText>
        </w:r>
        <w:r>
          <w:fldChar w:fldCharType="separate"/>
        </w:r>
        <w:r>
          <w:t>59</w:t>
        </w:r>
        <w:r>
          <w:fldChar w:fldCharType="end"/>
        </w:r>
      </w:hyperlink>
    </w:p>
    <w:p>
      <w:pPr>
        <w:pStyle w:val="TOC2"/>
        <w:tabs>
          <w:tab w:val="right" w:leader="dot" w:pos="8306"/>
        </w:tabs>
      </w:pPr>
      <w:hyperlink w:anchor="_Toc1134" w:history="1">
        <w:r>
          <w:rPr>
            <w:rFonts w:ascii="仿宋" w:eastAsia="仿宋" w:hAnsi="仿宋" w:cs="仿宋" w:hint="eastAsia"/>
            <w:lang w:eastAsia="zh-CN"/>
          </w:rPr>
          <w:t>(一)、产品/服务定位与特点</w:t>
        </w:r>
        <w:r>
          <w:tab/>
        </w:r>
        <w:r>
          <w:fldChar w:fldCharType="begin"/>
        </w:r>
        <w:r>
          <w:instrText xml:space="preserve"> PAGEREF _Toc1134 \h </w:instrText>
        </w:r>
        <w:r>
          <w:fldChar w:fldCharType="separate"/>
        </w:r>
        <w:r>
          <w:t>59</w:t>
        </w:r>
        <w:r>
          <w:fldChar w:fldCharType="end"/>
        </w:r>
      </w:hyperlink>
    </w:p>
    <w:p>
      <w:pPr>
        <w:pStyle w:val="TOC2"/>
        <w:tabs>
          <w:tab w:val="right" w:leader="dot" w:pos="8306"/>
        </w:tabs>
      </w:pPr>
      <w:hyperlink w:anchor="_Toc29451" w:history="1">
        <w:r>
          <w:rPr>
            <w:rFonts w:ascii="仿宋" w:eastAsia="仿宋" w:hAnsi="仿宋" w:cs="仿宋" w:hint="eastAsia"/>
            <w:lang w:eastAsia="zh-CN"/>
          </w:rPr>
          <w:t>(二)、市场定位与竞争分析</w:t>
        </w:r>
        <w:r>
          <w:tab/>
        </w:r>
        <w:r>
          <w:fldChar w:fldCharType="begin"/>
        </w:r>
        <w:r>
          <w:instrText xml:space="preserve"> PAGEREF _Toc29451 \h </w:instrText>
        </w:r>
        <w:r>
          <w:fldChar w:fldCharType="separate"/>
        </w:r>
        <w:r>
          <w:t>60</w:t>
        </w:r>
        <w:r>
          <w:fldChar w:fldCharType="end"/>
        </w:r>
      </w:hyperlink>
    </w:p>
    <w:p>
      <w:pPr>
        <w:pStyle w:val="TOC2"/>
        <w:tabs>
          <w:tab w:val="right" w:leader="dot" w:pos="8306"/>
        </w:tabs>
      </w:pPr>
      <w:hyperlink w:anchor="_Toc15290" w:history="1">
        <w:r>
          <w:rPr>
            <w:rFonts w:ascii="仿宋" w:eastAsia="仿宋" w:hAnsi="仿宋" w:cs="仿宋" w:hint="eastAsia"/>
            <w:lang w:eastAsia="zh-CN"/>
          </w:rPr>
          <w:t>(三)、营销渠道与策略</w:t>
        </w:r>
        <w:r>
          <w:tab/>
        </w:r>
        <w:r>
          <w:fldChar w:fldCharType="begin"/>
        </w:r>
        <w:r>
          <w:instrText xml:space="preserve"> PAGEREF _Toc15290 \h </w:instrText>
        </w:r>
        <w:r>
          <w:fldChar w:fldCharType="separate"/>
        </w:r>
        <w:r>
          <w:t>62</w:t>
        </w:r>
        <w:r>
          <w:fldChar w:fldCharType="end"/>
        </w:r>
      </w:hyperlink>
    </w:p>
    <w:p>
      <w:pPr>
        <w:pStyle w:val="TOC2"/>
        <w:tabs>
          <w:tab w:val="right" w:leader="dot" w:pos="8306"/>
        </w:tabs>
      </w:pPr>
      <w:hyperlink w:anchor="_Toc29447" w:history="1">
        <w:r>
          <w:rPr>
            <w:rFonts w:ascii="仿宋" w:eastAsia="仿宋" w:hAnsi="仿宋" w:cs="仿宋" w:hint="eastAsia"/>
            <w:lang w:eastAsia="zh-CN"/>
          </w:rPr>
          <w:t>(四)、推广与宣传活动</w:t>
        </w:r>
        <w:r>
          <w:tab/>
        </w:r>
        <w:r>
          <w:fldChar w:fldCharType="begin"/>
        </w:r>
        <w:r>
          <w:instrText xml:space="preserve"> PAGEREF _Toc29447 \h </w:instrText>
        </w:r>
        <w:r>
          <w:fldChar w:fldCharType="separate"/>
        </w:r>
        <w:r>
          <w:t>63</w:t>
        </w:r>
        <w:r>
          <w:fldChar w:fldCharType="end"/>
        </w:r>
      </w:hyperlink>
    </w:p>
    <w:p>
      <w:pPr>
        <w:pStyle w:val="TOC1"/>
        <w:tabs>
          <w:tab w:val="right" w:leader="dot" w:pos="8306"/>
        </w:tabs>
      </w:pPr>
      <w:hyperlink w:anchor="_Toc27713" w:history="1">
        <w:r>
          <w:rPr>
            <w:rFonts w:ascii="仿宋" w:eastAsia="仿宋" w:hAnsi="仿宋" w:cs="仿宋" w:hint="eastAsia"/>
            <w:lang w:eastAsia="zh-CN"/>
          </w:rPr>
          <w:t>十七、购物中心项目治理与监督</w:t>
        </w:r>
        <w:r>
          <w:tab/>
        </w:r>
        <w:r>
          <w:fldChar w:fldCharType="begin"/>
        </w:r>
        <w:r>
          <w:instrText xml:space="preserve"> PAGEREF _Toc27713 \h </w:instrText>
        </w:r>
        <w:r>
          <w:fldChar w:fldCharType="separate"/>
        </w:r>
        <w:r>
          <w:t>68</w:t>
        </w:r>
        <w:r>
          <w:fldChar w:fldCharType="end"/>
        </w:r>
      </w:hyperlink>
    </w:p>
    <w:p>
      <w:pPr>
        <w:pStyle w:val="TOC2"/>
        <w:tabs>
          <w:tab w:val="right" w:leader="dot" w:pos="8306"/>
        </w:tabs>
      </w:pPr>
      <w:hyperlink w:anchor="_Toc27045" w:history="1">
        <w:r>
          <w:rPr>
            <w:rFonts w:ascii="仿宋" w:eastAsia="仿宋" w:hAnsi="仿宋" w:cs="仿宋" w:hint="eastAsia"/>
            <w:lang w:eastAsia="zh-CN"/>
          </w:rPr>
          <w:t>(一)、购物中心项目治理结构</w:t>
        </w:r>
        <w:r>
          <w:tab/>
        </w:r>
        <w:r>
          <w:fldChar w:fldCharType="begin"/>
        </w:r>
        <w:r>
          <w:instrText xml:space="preserve"> PAGEREF _Toc27045 \h </w:instrText>
        </w:r>
        <w:r>
          <w:fldChar w:fldCharType="separate"/>
        </w:r>
        <w:r>
          <w:t>68</w:t>
        </w:r>
        <w:r>
          <w:fldChar w:fldCharType="end"/>
        </w:r>
      </w:hyperlink>
    </w:p>
    <w:p>
      <w:pPr>
        <w:pStyle w:val="TOC2"/>
        <w:tabs>
          <w:tab w:val="right" w:leader="dot" w:pos="8306"/>
        </w:tabs>
      </w:pPr>
      <w:hyperlink w:anchor="_Toc8943" w:history="1">
        <w:r>
          <w:rPr>
            <w:rFonts w:ascii="仿宋" w:eastAsia="仿宋" w:hAnsi="仿宋" w:cs="仿宋" w:hint="eastAsia"/>
            <w:lang w:eastAsia="zh-CN"/>
          </w:rPr>
          <w:t>(二)、监督与审计</w:t>
        </w:r>
        <w:r>
          <w:tab/>
        </w:r>
        <w:r>
          <w:fldChar w:fldCharType="begin"/>
        </w:r>
        <w:r>
          <w:instrText xml:space="preserve"> PAGEREF _Toc8943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26"/>
      <w:r>
        <w:rPr>
          <w:rFonts w:ascii="仿宋" w:eastAsia="仿宋" w:hAnsi="仿宋" w:cs="仿宋" w:hint="eastAsia"/>
          <w:lang w:eastAsia="zh-CN"/>
        </w:rPr>
        <w:t>(一)、购物中心行业分析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行业一直以来都是市场的关注焦点。行业内的发展趋势、竞争态势以及潜在机会都对购物中心项目的推进产生深远的影响。通过深入研究行业的整体概貌，我们将更好地理解行业的核心特征，为购物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行业，技术一直是推动创新和发展的关键因素。我们将对当前技术趋势进行详尽分析，包括但不限于人工智能、大数据应用、先进制造技术等。这有助于购物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购物中心项目成功的基础。我们将对主要竞争对手进行深入研究，包括其市场份额、产品特点、市场定位等。通过全面了解竞争对手的优势和劣势，购物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737"/>
      <w:r>
        <w:rPr>
          <w:rFonts w:ascii="仿宋" w:eastAsia="仿宋" w:hAnsi="仿宋" w:cs="仿宋" w:hint="eastAsia"/>
          <w:sz w:val="28"/>
          <w:lang w:eastAsia="zh-CN"/>
        </w:rPr>
        <w:t>(二)、购物中心市场分析预测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通过对市场规模的深入调研，我们将预测购物中心市场未来的增长趋势。这包括市场的整体规模、各细分领域的发展趋势等。购物中心项目可以根据市场的扩张速度和潜在机会，制定更符合市场需求的发展策略。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购物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购物中心项目实施过程中需要充分考虑的因素。我们将对市场风险进行全面评估，包括但不限于政策法规风险、市场竞争风险、技术变革风险等。通过对潜在风险的深入分析，购物中心项目可以制定相应的风险缓解策略，降低不确定性对购物中心项目的影响。</w:t>
      </w:r>
    </w:p>
    <w:p>
      <w:pPr>
        <w:pStyle w:val="Heading1"/>
        <w:ind w:firstLine="560" w:firstLineChars="200"/>
        <w:rPr>
          <w:rFonts w:ascii="仿宋" w:eastAsia="仿宋" w:hAnsi="仿宋" w:cs="仿宋" w:hint="eastAsia"/>
          <w:sz w:val="28"/>
          <w:lang w:eastAsia="zh-CN"/>
        </w:rPr>
      </w:pPr>
      <w:bookmarkStart w:id="5" w:name="_Toc29363"/>
      <w:r>
        <w:rPr>
          <w:rFonts w:ascii="仿宋" w:eastAsia="仿宋" w:hAnsi="仿宋" w:cs="仿宋" w:hint="eastAsia"/>
          <w:sz w:val="28"/>
          <w:lang w:eastAsia="zh-CN"/>
        </w:rPr>
        <w:t>二、购物中心项目可持续发展</w:t>
      </w:r>
      <w:bookmarkEnd w:id="5"/>
    </w:p>
    <w:p>
      <w:pPr>
        <w:pStyle w:val="Heading2"/>
        <w:rPr>
          <w:rFonts w:ascii="仿宋" w:eastAsia="仿宋" w:hAnsi="仿宋" w:cs="仿宋" w:hint="eastAsia"/>
          <w:lang w:eastAsia="zh-CN"/>
        </w:rPr>
      </w:pPr>
      <w:bookmarkStart w:id="6" w:name="_Toc92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中，购物中心项目团队着眼于未来，明确了可持续发展的战略方向。制定的具体可持续发展目标包括降低资源使用、采用环保技术、最大化社会效益等。这一步骤不仅有助于购物中心项目在环保和社会责任方面达到最高标准，也为未来提供了明确的指引，确保购物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可持续实践的融入购物中心项目管理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购物中心项目管理周期。从购物中心项目规划开始，购物中心项目团队就考虑了环境和社会的因素。在执行阶段，购物中心项目团队积极推动绿色技术的应用，优化资源利用。此外，关注员工的社会责任，通过培训和沟通活动提高员工对可持续发展的认知，使他们能够在日常工作中践行可持续实践。这些举措不仅为购物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68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扎根于购物中心项目的可持续发展理念，我们深信环保与社会责任是购物中心项目成功的关键支柱。在购物中心项目的每一步，我们都致力于通过创新和实践，履行对环境和社会的坚定责任。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团队通过引入先进的环保技术、建立高效的废物处理系统以及推动能源节约措施，积极履行环保责任。定期的环保监测和评估确保购物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不仅致力于自身可持续发展，还注重对社会的回馈。通过支持社区购物中心项目、参与慈善事业、提供培训机会等方式，购物中心项目积极履行社会责任。与当地社区建立积极互动，关注员工的工作与生活平衡，以及员工的身心健康，是购物中心项目在社会责任层面的关键举措。这样的实践不仅增强了购物中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4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71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技术管理特点体现在其创新导向。通过引入最先进的技术趋势和解决方案，购物中心项目致力于提升科技含量、提高质量和效率水平。这意味着我们将采用最新的工具和方法，确保购物中心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购物中心项目技术管理的显著特征。通过整合不同领域的技术资源，我们实现了跨学科的协同工作。这有助于优化技术架构，提高整体效能。此外，整合性策略还促进了不同技术团队之间的紧密沟通和高效合作，确保购物中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购物中心项目所采用的技术。通过不断优化技术方案，购物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购物中心项目团队将在购物中心项目初期识别可能的技术风险，并采取相应的预防和应对措施。通过建立健全的风险评估机制，购物中心项目能够在实施过程中及时发现并解决潜在的技术问题，保障购物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购物中心项目中，技术将成为购物中心项目成功的有力支持。这一深度剖析揭示了技术管理在购物中心项目实施中的关键作用，为购物中心项目的技术基础奠定了坚实的基础。</w:t>
      </w:r>
    </w:p>
    <w:p>
      <w:pPr>
        <w:pStyle w:val="Heading2"/>
        <w:ind w:firstLine="560" w:firstLineChars="200"/>
        <w:rPr>
          <w:rFonts w:ascii="仿宋" w:eastAsia="仿宋" w:hAnsi="仿宋" w:cs="仿宋" w:hint="eastAsia"/>
          <w:sz w:val="28"/>
          <w:lang w:eastAsia="zh-CN"/>
        </w:rPr>
      </w:pPr>
      <w:bookmarkStart w:id="10" w:name="_Toc24843"/>
      <w:r>
        <w:rPr>
          <w:rFonts w:ascii="仿宋" w:eastAsia="仿宋" w:hAnsi="仿宋" w:cs="仿宋" w:hint="eastAsia"/>
          <w:sz w:val="28"/>
          <w:lang w:eastAsia="zh-CN"/>
        </w:rPr>
        <w:t>(二)、购物中心项目工艺技术设计方案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购物中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购物中心项目将严格按照相关行业规范要求进行组织。通过有效控制产品质量，购物中心项目将致力于为顾客提供优质的购物中心项目产品和良好的服务。这体现了购物中心项目对于生产活动合规性和质量标准的高度重视，为购物中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购物中心项目注重生态效益和清洁生产原则。购物中心项目建设将紧密结合地方特色经济发展，与社会经济发展规划和区域环境保护规划方案相协调一致。通过与当地区域自然生态系统的结合，购物中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购物中心项目产品具有多样化的客户需求和个性化的特点。因此，购物中心项目产品规格品种多样，且单批生产数量较小。为满足这一特点，购物中心项目承办单位将建设先进的柔性制造生产线。通过广泛应用柔性制造技术，购物中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购物中心项目采用的技术具有较高的技术含量和自动化水平，处于国内先进水平。这一技术选用不仅体现了对生产效率、质量和环境友好性的高标准要求，同时为购物中心项目的可持续发展奠定了坚实的基础。</w:t>
      </w:r>
    </w:p>
    <w:p>
      <w:pPr>
        <w:pStyle w:val="Heading2"/>
        <w:ind w:firstLine="560" w:firstLineChars="200"/>
        <w:rPr>
          <w:rFonts w:ascii="仿宋" w:eastAsia="仿宋" w:hAnsi="仿宋" w:cs="仿宋" w:hint="eastAsia"/>
          <w:sz w:val="28"/>
          <w:lang w:eastAsia="zh-CN"/>
        </w:rPr>
      </w:pPr>
      <w:bookmarkStart w:id="11" w:name="_Toc2681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为确保购物中心项目的高效生产和技术实施，我们制定了一套精心设计的设备选型方案，以满足购物中心项目生产、质量和环保的要求。该方案的主要特点如下：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购物中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针对购物中心项目产品的多样性和小批量生产的特点，我们将建设柔性制造生产线。通过在设备选型中考虑柔性制造技术，可以灵活应对不同产品规格和生产需求，实现生产线的高度灵活性和适应性。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522"/>
      <w:r>
        <w:rPr>
          <w:rFonts w:ascii="仿宋" w:eastAsia="仿宋" w:hAnsi="仿宋" w:cs="仿宋" w:hint="eastAsia"/>
          <w:sz w:val="28"/>
          <w:lang w:eastAsia="zh-CN"/>
        </w:rPr>
        <w:t>四、购物中心项目绩效评估</w:t>
      </w:r>
      <w:bookmarkEnd w:id="12"/>
    </w:p>
    <w:p>
      <w:pPr>
        <w:pStyle w:val="Heading2"/>
        <w:rPr>
          <w:rFonts w:ascii="仿宋" w:eastAsia="仿宋" w:hAnsi="仿宋" w:cs="仿宋" w:hint="eastAsia"/>
          <w:lang w:eastAsia="zh-CN"/>
        </w:rPr>
      </w:pPr>
      <w:bookmarkStart w:id="13" w:name="_Toc1649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中，我们设计了一套全面的绩效评估指标，以确保购物中心项目的可控和成功交付。这些指标跨足购物中心项目目标、成本、进度和质量等多个维度，为我们提供了全面洞察购物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目标达成率是我们关注的首要指标。我们设定了明确的目标，并通过定期监测和评估，迅速发现并应对潜在的目标偏差。这为购物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成本绩效是另一个核心关注点。通过实际成本与预算成本的对比分析，我们深入了解成本差异的原因，及时调整资源分配，保持购物中心项目在经济效益方面的合理水平。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进度作为关键的绩效指标之一，得到了精心的关注。我们制定了详细的购物中心项目进度计划，并设立了进度符合度指标，确保实际进度与计划进度保持一致。这使我们能够快速发现和解决潜在的进度问题，保持购物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购物中心项目绩效的不可或缺的一环。我们引入了一系列的质量标准和客户满意度指标，以确保购物中心项目交付的成果在质量上达到或超越预期水平。通过持续监测这些指标，我们努力提升购物中心项目整体质量水平，为购物中心项目的成功交付提供有力保障。通过这些科学且全面的绩效评估，我们能够更好地引导购物中心项目的持续改进，确保购物中心项目目标的顺利达成。</w:t>
      </w:r>
    </w:p>
    <w:p>
      <w:pPr>
        <w:pStyle w:val="Heading2"/>
        <w:ind w:firstLine="560" w:firstLineChars="200"/>
        <w:rPr>
          <w:rFonts w:ascii="仿宋" w:eastAsia="仿宋" w:hAnsi="仿宋" w:cs="仿宋" w:hint="eastAsia"/>
          <w:sz w:val="28"/>
          <w:lang w:eastAsia="zh-CN"/>
        </w:rPr>
      </w:pPr>
      <w:bookmarkStart w:id="14" w:name="_Toc1547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绩效评估是购物中心项目中的关键环节，为确保购物中心项目达到预期目标，我们采用了多层次、多维度的绩效评估方法。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购物中心项目的战略目标对齐，确保每个决策和行动都与购物中心项目整体目标保持一致。团队会定期召开战略对齐会议，审视当前工作与购物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购物中心项目进度、质量、成本和风险等方面。这些指标通过数据收集和分析，为购物中心项目管理团队提供了客观的评估依据。例如，我们通过购物中心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绩效评估不仅仅停留在购物中心项目内部，还考虑了购物中心项目对外部环境的影响。我们定期进行干系人满意度调查，以了解各利益相关方对购物中心项目的期望和满意度，并及时做出调整。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这种多层次、多角度的绩效评估方法，使得我们能够全面了解购物中心项目的运行状态，及时做出调整，确保购物中心项目在不断变化的环境中保持稳健前行。</w:t>
      </w:r>
    </w:p>
    <w:p>
      <w:pPr>
        <w:pStyle w:val="Heading2"/>
        <w:ind w:firstLine="560" w:firstLineChars="200"/>
        <w:rPr>
          <w:rFonts w:ascii="仿宋" w:eastAsia="仿宋" w:hAnsi="仿宋" w:cs="仿宋" w:hint="eastAsia"/>
          <w:sz w:val="28"/>
          <w:lang w:eastAsia="zh-CN"/>
        </w:rPr>
      </w:pPr>
      <w:bookmarkStart w:id="15" w:name="_Toc2465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为了确保购物中心项目的有效管理和不断优化，我们采用了精心设计的绩效评估周期。这个周期旨在实现灵活、实时和全面的评估，以适应购物中心项目执行中的各种挑战。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购物中心项目的不同需求，分为短期、中期和长期。短期评估关注每个迭代或工作周期，以及时发现和解决当前任务中的问题。中期评估涵盖几个迭代，深入了解整体购物中心项目的趋势和性能。长期评估则着眼于整个购物中心项目阶段，确保购物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购物中心项目管理工具和协作平台，团队成员能够随时更新和分享购物中心项目数据。这种实时性的反馈机制使我们能够及时察觉潜在问题，快速调整，保持购物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购物中心项目的决策制定密不可分。每个周期的购物中心项目回顾会议成为集体总结经验、识别问题深层次原因并找到创新解决方案的平台。这种定期的反思与调整机制使购物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6154"/>
      <w:r>
        <w:rPr>
          <w:rFonts w:ascii="仿宋" w:eastAsia="仿宋" w:hAnsi="仿宋" w:cs="仿宋" w:hint="eastAsia"/>
          <w:sz w:val="28"/>
          <w:lang w:eastAsia="zh-CN"/>
        </w:rPr>
        <w:t>五、购物中心项目建设背景及必要性分析</w:t>
      </w:r>
      <w:bookmarkEnd w:id="16"/>
    </w:p>
    <w:p>
      <w:pPr>
        <w:pStyle w:val="Heading2"/>
        <w:rPr>
          <w:rFonts w:ascii="仿宋" w:eastAsia="仿宋" w:hAnsi="仿宋" w:cs="仿宋" w:hint="eastAsia"/>
          <w:lang w:eastAsia="zh-CN"/>
        </w:rPr>
      </w:pPr>
      <w:bookmarkStart w:id="17" w:name="_Toc1539"/>
      <w:r>
        <w:rPr>
          <w:rFonts w:ascii="仿宋" w:eastAsia="仿宋" w:hAnsi="仿宋" w:cs="仿宋" w:hint="eastAsia"/>
          <w:lang w:eastAsia="zh-CN"/>
        </w:rPr>
        <w:t>(一)、购物中心项目背景分析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购物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购物中心项目在这个潮流中的定位。同时，我们将关注行业内涌现的新兴机遇，以便购物中心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购物中心项目提供了强大的发展动力。我们将聚焦于行业内最新的技术发展趋势，包括但不限于人工智能、大数据分析、物联网等领域。通过深度的技术研究，我们将确保购物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购物中心项目发展的源泉。我们将投入更多的精力对市场需求进行深入剖析，超越表面的需求，深入挖掘潜在的市场痛点和机遇。通过对市场需求的细致了解，购物中心项目将更有针对性地设计解决方案，满足市场的多样化需求，从而更好地促进购物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购物中心项目战略至关重要。我们将对竞争态势进行更为深入的分析，包括但不限于市场份额、产品特点、客户满意度等多个维度。通过深度的竞争分析，购物中心项目将能够更准确地把握市场脉搏，制定具有竞争力的购物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购物中心项目的发展具有直接的影响。我们将进行更为全面的法规和政策分析，了解行业发展中的潜在法律风险和合规挑战。通过充分了解和遵守相关法规，购物中心项目将确保在法律框架内合法合规运营，为购物中心项目的稳健发展提供有力支持。</w:t>
      </w:r>
    </w:p>
    <w:p>
      <w:pPr>
        <w:pStyle w:val="Heading2"/>
        <w:ind w:firstLine="560" w:firstLineChars="200"/>
        <w:rPr>
          <w:rFonts w:ascii="仿宋" w:eastAsia="仿宋" w:hAnsi="仿宋" w:cs="仿宋" w:hint="eastAsia"/>
          <w:sz w:val="28"/>
          <w:lang w:eastAsia="zh-CN"/>
        </w:rPr>
      </w:pPr>
      <w:bookmarkStart w:id="18" w:name="_Toc16127"/>
      <w:r>
        <w:rPr>
          <w:rFonts w:ascii="仿宋" w:eastAsia="仿宋" w:hAnsi="仿宋" w:cs="仿宋" w:hint="eastAsia"/>
          <w:sz w:val="28"/>
          <w:lang w:eastAsia="zh-CN"/>
        </w:rPr>
        <w:t>(二)、购物中心项目建设必要性分析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建设的迫切性源于对行业发展趋势的深刻洞察。我们正处于一个行业变革的时代，科技创新、数字化转型成为企业发展的关键动力。购物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建设不仅仅是为了跟上潮流，更是为了通过技术创新推动企业的持续发展。通过引入先进的技术和解决方案，购物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购物中心项目的建设成为必然选择，通过提高产品质量、拓展服务领域，从而在竞争中获得更多的机会。购物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购物中心项目建设的必要性体现在对客户需求更精准的满足。通过购物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建设的背后是对企业持续创新的追求。只有通过不断创新，企业才能在竞争中立于不败之地。购物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031"/>
      <w:r>
        <w:rPr>
          <w:rFonts w:ascii="仿宋" w:eastAsia="仿宋" w:hAnsi="仿宋" w:cs="仿宋" w:hint="eastAsia"/>
          <w:sz w:val="28"/>
          <w:lang w:eastAsia="zh-CN"/>
        </w:rPr>
        <w:t>六、购物中心项目危机管理</w:t>
      </w:r>
      <w:bookmarkEnd w:id="19"/>
    </w:p>
    <w:p>
      <w:pPr>
        <w:pStyle w:val="Heading2"/>
        <w:rPr>
          <w:rFonts w:ascii="仿宋" w:eastAsia="仿宋" w:hAnsi="仿宋" w:cs="仿宋" w:hint="eastAsia"/>
          <w:lang w:eastAsia="zh-CN"/>
        </w:rPr>
      </w:pPr>
      <w:bookmarkStart w:id="20" w:name="_Toc1507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危机管理中，危机预警与识别是确保购物中心项目稳健运行的核心步骤。通过建立全面的监测机制，购物中心项目团队旨在及时发现和理解潜在的风险和危机因素，以便采取及时的预防和应对措施，确保购物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首先，通过深入的风险评估，购物中心项目团队全面分析了整个购物中心项目和各个阶段可能存在的威胁。这包括准确评估每个潜在风险的发生概率和可能影响的程度，为后续危机预警提供了有力支持。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购物中心项目团队着重于明确定义购物中心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https://d.book118.com/998060030050006025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002DE"/>
    <w:rsid w:val="03B002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600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2024-01-10T02:24:00Z</dcterms:created>
  <dcterms:modified xsi:type="dcterms:W3CDTF">2024-01-10T02:25:09Z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E00AE8ED5CA1481C90ED17B398BB7B79_11</vt:lpwstr>
  </property>
  <property fmtid="{D5CDD505-2E9C-101B-9397-08002B2CF9AE}" pid="3" name="KSOProductBuildVer">
    <vt:lpwstr>2052-12.1.0.16120</vt:lpwstr>
  </property>
</Properties>
</file>