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特种胶布制品相关行业公司成立方案及可行性研究报告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1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_Toc10176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_Toc816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_Toc23617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_Toc15477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_Toc14333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_Toc9511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_Toc25573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_Toc13350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3" w:history="1">
        <w:r>
          <w:rPr>
            <w:rFonts w:ascii="仿宋" w:eastAsia="仿宋" w:hAnsi="仿宋" w:cs="仿宋" w:hint="eastAsia"/>
            <w:lang w:eastAsia="zh-CN"/>
          </w:rPr>
          <w:t>(七)、特种胶布制品项目建设必要性分析</w:t>
        </w:r>
        <w:r>
          <w:tab/>
        </w:r>
        <w:r>
          <w:fldChar w:fldCharType="begin"/>
        </w:r>
        <w:r>
          <w:instrText xml:space="preserve"> PAGEREF _Toc31533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_Toc11218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_Toc14400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_Toc20244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_Toc20660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_Toc18991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6" w:history="1">
        <w:r>
          <w:rPr>
            <w:rFonts w:ascii="仿宋" w:eastAsia="仿宋" w:hAnsi="仿宋" w:cs="仿宋" w:hint="eastAsia"/>
            <w:lang w:eastAsia="zh-CN"/>
          </w:rPr>
          <w:t>(一)、特种胶布制品项目选址原则</w:t>
        </w:r>
        <w:r>
          <w:tab/>
        </w:r>
        <w:r>
          <w:fldChar w:fldCharType="begin"/>
        </w:r>
        <w:r>
          <w:instrText xml:space="preserve"> PAGEREF _Toc12446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_Toc23264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_Toc10340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4" w:history="1">
        <w:r>
          <w:rPr>
            <w:rFonts w:ascii="仿宋" w:eastAsia="仿宋" w:hAnsi="仿宋" w:cs="仿宋" w:hint="eastAsia"/>
            <w:lang w:eastAsia="zh-CN"/>
          </w:rPr>
          <w:t>(五)、特种胶布制品项目选址综合评价</w:t>
        </w:r>
        <w:r>
          <w:tab/>
        </w:r>
        <w:r>
          <w:fldChar w:fldCharType="begin"/>
        </w:r>
        <w:r>
          <w:instrText xml:space="preserve"> PAGEREF _Toc3664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" w:history="1">
        <w:r>
          <w:rPr>
            <w:rFonts w:ascii="仿宋" w:eastAsia="仿宋" w:hAnsi="仿宋" w:cs="仿宋" w:hint="eastAsia"/>
            <w:lang w:eastAsia="zh-CN"/>
          </w:rPr>
          <w:t>五、特种胶布制品项目概况</w:t>
        </w:r>
        <w:r>
          <w:tab/>
        </w:r>
        <w:r>
          <w:fldChar w:fldCharType="begin"/>
        </w:r>
        <w:r>
          <w:instrText xml:space="preserve"> PAGEREF _Toc3086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_Toc29889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" w:history="1">
        <w:r>
          <w:rPr>
            <w:rFonts w:ascii="仿宋" w:eastAsia="仿宋" w:hAnsi="仿宋" w:cs="仿宋" w:hint="eastAsia"/>
            <w:lang w:eastAsia="zh-CN"/>
          </w:rPr>
          <w:t>(二)、特种胶布制品项目提出的理由</w:t>
        </w:r>
        <w:r>
          <w:tab/>
        </w:r>
        <w:r>
          <w:fldChar w:fldCharType="begin"/>
        </w:r>
        <w:r>
          <w:instrText xml:space="preserve"> PAGEREF _Toc917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8" w:history="1">
        <w:r>
          <w:rPr>
            <w:rFonts w:ascii="仿宋" w:eastAsia="仿宋" w:hAnsi="仿宋" w:cs="仿宋" w:hint="eastAsia"/>
            <w:lang w:eastAsia="zh-CN"/>
          </w:rPr>
          <w:t>(三)、特种胶布制品项目选址</w:t>
        </w:r>
        <w:r>
          <w:tab/>
        </w:r>
        <w:r>
          <w:fldChar w:fldCharType="begin"/>
        </w:r>
        <w:r>
          <w:instrText xml:space="preserve"> PAGEREF _Toc28738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_Toc17130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_Toc5208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9" w:history="1">
        <w:r>
          <w:rPr>
            <w:rFonts w:ascii="仿宋" w:eastAsia="仿宋" w:hAnsi="仿宋" w:cs="仿宋" w:hint="eastAsia"/>
            <w:lang w:eastAsia="zh-CN"/>
          </w:rPr>
          <w:t>(六)、特种胶布制品项目投资</w:t>
        </w:r>
        <w:r>
          <w:tab/>
        </w:r>
        <w:r>
          <w:fldChar w:fldCharType="begin"/>
        </w:r>
        <w:r>
          <w:instrText xml:space="preserve"> PAGEREF _Toc18829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eastAsia="zh-CN"/>
          </w:rPr>
          <w:t>(七)、特种胶布制品项目进度规划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4" w:history="1">
        <w:r>
          <w:rPr>
            <w:rFonts w:ascii="仿宋" w:eastAsia="仿宋" w:hAnsi="仿宋" w:cs="仿宋" w:hint="eastAsia"/>
            <w:lang w:eastAsia="zh-CN"/>
          </w:rPr>
          <w:t>(九)、特种胶布制品项目综合评价</w:t>
        </w:r>
        <w:r>
          <w:tab/>
        </w:r>
        <w:r>
          <w:fldChar w:fldCharType="begin"/>
        </w:r>
        <w:r>
          <w:instrText xml:space="preserve"> PAGEREF _Toc26774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eastAsia="zh-CN"/>
          </w:rPr>
          <w:t>(一)、特种胶布制品项目进度安排</w:t>
        </w:r>
        <w:r>
          <w:tab/>
        </w:r>
        <w:r>
          <w:fldChar w:fldCharType="begin"/>
        </w:r>
        <w:r>
          <w:instrText xml:space="preserve"> PAGEREF _Toc5119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5" w:history="1">
        <w:r>
          <w:rPr>
            <w:rFonts w:ascii="仿宋" w:eastAsia="仿宋" w:hAnsi="仿宋" w:cs="仿宋" w:hint="eastAsia"/>
            <w:lang w:eastAsia="zh-CN"/>
          </w:rPr>
          <w:t>(二)、特种胶布制品项目实施保障措施</w:t>
        </w:r>
        <w:r>
          <w:tab/>
        </w:r>
        <w:r>
          <w:fldChar w:fldCharType="begin"/>
        </w:r>
        <w:r>
          <w:instrText xml:space="preserve"> PAGEREF _Toc13725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8" w:history="1">
        <w:r>
          <w:rPr>
            <w:rFonts w:ascii="仿宋" w:eastAsia="仿宋" w:hAnsi="仿宋" w:cs="仿宋" w:hint="eastAsia"/>
            <w:lang w:eastAsia="zh-CN"/>
          </w:rPr>
          <w:t>七、特种胶布制品项目风险分析</w:t>
        </w:r>
        <w:r>
          <w:tab/>
        </w:r>
        <w:r>
          <w:fldChar w:fldCharType="begin"/>
        </w:r>
        <w:r>
          <w:instrText xml:space="preserve"> PAGEREF _Toc13058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474" w:history="1">
        <w:r>
          <w:rPr>
            <w:rFonts w:ascii="仿宋" w:eastAsia="仿宋" w:hAnsi="仿宋" w:cs="仿宋" w:hint="eastAsia"/>
            <w:lang w:eastAsia="zh-CN"/>
          </w:rPr>
          <w:t>(一)、特种胶布制品项目风险分析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" w:history="1">
        <w:r>
          <w:rPr>
            <w:rFonts w:ascii="仿宋" w:eastAsia="仿宋" w:hAnsi="仿宋" w:cs="仿宋" w:hint="eastAsia"/>
            <w:lang w:eastAsia="zh-CN"/>
          </w:rPr>
          <w:t>(二)、特种胶布制品项目风险对策</w:t>
        </w:r>
        <w:r>
          <w:tab/>
        </w:r>
        <w:r>
          <w:fldChar w:fldCharType="begin"/>
        </w:r>
        <w:r>
          <w:instrText xml:space="preserve"> PAGEREF _Toc1913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_Toc32648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_Toc7797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_Toc11188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7" w:history="1">
        <w:r>
          <w:rPr>
            <w:rFonts w:ascii="仿宋" w:eastAsia="仿宋" w:hAnsi="仿宋" w:cs="仿宋" w:hint="eastAsia"/>
            <w:lang w:eastAsia="zh-CN"/>
          </w:rPr>
          <w:t>(五)、特种胶布制品项目总投资</w:t>
        </w:r>
        <w:r>
          <w:tab/>
        </w:r>
        <w:r>
          <w:fldChar w:fldCharType="begin"/>
        </w:r>
        <w:r>
          <w:instrText xml:space="preserve"> PAGEREF _Toc27937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_Toc12989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_Toc16179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_Toc20769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_Toc18385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_Toc9986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_Toc25457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(一)、特种胶布制品项目背景分析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1" w:history="1">
        <w:r>
          <w:rPr>
            <w:rFonts w:ascii="仿宋" w:eastAsia="仿宋" w:hAnsi="仿宋" w:cs="仿宋" w:hint="eastAsia"/>
            <w:lang w:eastAsia="zh-CN"/>
          </w:rPr>
          <w:t>(二)、特种胶布制品项目建设必要性分析</w:t>
        </w:r>
        <w:r>
          <w:tab/>
        </w:r>
        <w:r>
          <w:fldChar w:fldCharType="begin"/>
        </w:r>
        <w:r>
          <w:instrText xml:space="preserve"> PAGEREF _Toc19371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_Toc3647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_Toc30970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_Toc27091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5" w:history="1">
        <w:r>
          <w:rPr>
            <w:rFonts w:ascii="仿宋" w:eastAsia="仿宋" w:hAnsi="仿宋" w:cs="仿宋" w:hint="eastAsia"/>
            <w:lang w:eastAsia="zh-CN"/>
          </w:rPr>
          <w:t>(一)、社会责任特种胶布制品项目</w:t>
        </w:r>
        <w:r>
          <w:tab/>
        </w:r>
        <w:r>
          <w:fldChar w:fldCharType="begin"/>
        </w:r>
        <w:r>
          <w:instrText xml:space="preserve"> PAGEREF _Toc27355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_Toc30973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_Toc11945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_Toc12286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2" w:history="1">
        <w:r>
          <w:rPr>
            <w:rFonts w:ascii="仿宋" w:eastAsia="仿宋" w:hAnsi="仿宋" w:cs="仿宋" w:hint="eastAsia"/>
            <w:lang w:eastAsia="zh-CN"/>
          </w:rPr>
          <w:t>(二)、合作特种胶布制品项目</w:t>
        </w:r>
        <w:r>
          <w:tab/>
        </w:r>
        <w:r>
          <w:fldChar w:fldCharType="begin"/>
        </w:r>
        <w:r>
          <w:instrText xml:space="preserve"> PAGEREF _Toc15072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_Toc15474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_Toc9157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_Toc30572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_Toc31211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1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_Toc6601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_Toc30606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_Toc7758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_Toc16722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_Toc19503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1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1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7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74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https://d.book118.com/998063110051006031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特种胶布制品相关行业公司成立方案及可行性研究报告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特种胶布制品相关行业公司成立方案及可行性研究报告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特种胶布制品相关行业公司成立方案及可行性研究报告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特种胶布制品相关行业公司成立方案及可行性研究报告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特种胶布制品相关行业公司成立方案及可行性研究报告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8063110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2024-01-01T17:02:00Z</dcterms:created>
  <dcterms:modified xsi:type="dcterms:W3CDTF">2024-01-01T17:02:49Z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B9A8D2932F904E96BAE36B9D97C1FC54_11</vt:lpwstr>
  </property>
  <property fmtid="{D5CDD505-2E9C-101B-9397-08002B2CF9AE}" pid="3" name="KSOProductBuildVer">
    <vt:lpwstr>2052-12.1.0.16120</vt:lpwstr>
  </property>
</Properties>
</file>