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洗眼器项目可行性建设方案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833" w:history="1">
        <w:r>
          <w:rPr>
            <w:rFonts w:ascii="仿宋" w:eastAsia="仿宋" w:hAnsi="仿宋" w:cs="仿宋" w:hint="eastAsia"/>
            <w:lang w:eastAsia="zh-CN"/>
          </w:rPr>
          <w:t>前言</w:t>
        </w:r>
        <w:r>
          <w:tab/>
        </w:r>
        <w:r>
          <w:fldChar w:fldCharType="begin"/>
        </w:r>
        <w:r>
          <w:instrText xml:space="preserve"> PAGEREF _Toc23833 \h </w:instrText>
        </w:r>
        <w:r>
          <w:fldChar w:fldCharType="separate"/>
        </w:r>
        <w:r>
          <w:t>3</w:t>
        </w:r>
        <w:r>
          <w:fldChar w:fldCharType="end"/>
        </w:r>
      </w:hyperlink>
    </w:p>
    <w:p>
      <w:pPr>
        <w:pStyle w:val="TOC1"/>
        <w:tabs>
          <w:tab w:val="right" w:leader="dot" w:pos="8306"/>
        </w:tabs>
      </w:pPr>
      <w:hyperlink w:anchor="_Toc28559" w:history="1">
        <w:r>
          <w:rPr>
            <w:rFonts w:ascii="仿宋" w:eastAsia="仿宋" w:hAnsi="仿宋" w:cs="仿宋" w:hint="eastAsia"/>
            <w:lang w:eastAsia="zh-CN"/>
          </w:rPr>
          <w:t>一、项目选址研究</w:t>
        </w:r>
        <w:r>
          <w:tab/>
        </w:r>
        <w:r>
          <w:fldChar w:fldCharType="begin"/>
        </w:r>
        <w:r>
          <w:instrText xml:space="preserve"> PAGEREF _Toc28559 \h </w:instrText>
        </w:r>
        <w:r>
          <w:fldChar w:fldCharType="separate"/>
        </w:r>
        <w:r>
          <w:t>3</w:t>
        </w:r>
        <w:r>
          <w:fldChar w:fldCharType="end"/>
        </w:r>
      </w:hyperlink>
    </w:p>
    <w:p>
      <w:pPr>
        <w:pStyle w:val="TOC2"/>
        <w:tabs>
          <w:tab w:val="right" w:leader="dot" w:pos="8306"/>
        </w:tabs>
      </w:pPr>
      <w:hyperlink w:anchor="_Toc27132" w:history="1">
        <w:r>
          <w:rPr>
            <w:rFonts w:ascii="仿宋" w:eastAsia="仿宋" w:hAnsi="仿宋" w:cs="仿宋" w:hint="eastAsia"/>
            <w:lang w:eastAsia="zh-CN"/>
          </w:rPr>
          <w:t>(一)、项目选址原则</w:t>
        </w:r>
        <w:r>
          <w:tab/>
        </w:r>
        <w:r>
          <w:fldChar w:fldCharType="begin"/>
        </w:r>
        <w:r>
          <w:instrText xml:space="preserve"> PAGEREF _Toc27132 \h </w:instrText>
        </w:r>
        <w:r>
          <w:fldChar w:fldCharType="separate"/>
        </w:r>
        <w:r>
          <w:t>3</w:t>
        </w:r>
        <w:r>
          <w:fldChar w:fldCharType="end"/>
        </w:r>
      </w:hyperlink>
    </w:p>
    <w:p>
      <w:pPr>
        <w:pStyle w:val="TOC2"/>
        <w:tabs>
          <w:tab w:val="right" w:leader="dot" w:pos="8306"/>
        </w:tabs>
      </w:pPr>
      <w:hyperlink w:anchor="_Toc22204" w:history="1">
        <w:r>
          <w:rPr>
            <w:rFonts w:ascii="仿宋" w:eastAsia="仿宋" w:hAnsi="仿宋" w:cs="仿宋" w:hint="eastAsia"/>
            <w:lang w:eastAsia="zh-CN"/>
          </w:rPr>
          <w:t>(二)、项目选址</w:t>
        </w:r>
        <w:r>
          <w:tab/>
        </w:r>
        <w:r>
          <w:fldChar w:fldCharType="begin"/>
        </w:r>
        <w:r>
          <w:instrText xml:space="preserve"> PAGEREF _Toc22204 \h </w:instrText>
        </w:r>
        <w:r>
          <w:fldChar w:fldCharType="separate"/>
        </w:r>
        <w:r>
          <w:t>6</w:t>
        </w:r>
        <w:r>
          <w:fldChar w:fldCharType="end"/>
        </w:r>
      </w:hyperlink>
    </w:p>
    <w:p>
      <w:pPr>
        <w:pStyle w:val="TOC2"/>
        <w:tabs>
          <w:tab w:val="right" w:leader="dot" w:pos="8306"/>
        </w:tabs>
      </w:pPr>
      <w:hyperlink w:anchor="_Toc26647" w:history="1">
        <w:r>
          <w:rPr>
            <w:rFonts w:ascii="仿宋" w:eastAsia="仿宋" w:hAnsi="仿宋" w:cs="仿宋" w:hint="eastAsia"/>
            <w:lang w:eastAsia="zh-CN"/>
          </w:rPr>
          <w:t>(三)、建设条件分析</w:t>
        </w:r>
        <w:r>
          <w:tab/>
        </w:r>
        <w:r>
          <w:fldChar w:fldCharType="begin"/>
        </w:r>
        <w:r>
          <w:instrText xml:space="preserve"> PAGEREF _Toc26647 \h </w:instrText>
        </w:r>
        <w:r>
          <w:fldChar w:fldCharType="separate"/>
        </w:r>
        <w:r>
          <w:t>8</w:t>
        </w:r>
        <w:r>
          <w:fldChar w:fldCharType="end"/>
        </w:r>
      </w:hyperlink>
    </w:p>
    <w:p>
      <w:pPr>
        <w:pStyle w:val="TOC2"/>
        <w:tabs>
          <w:tab w:val="right" w:leader="dot" w:pos="8306"/>
        </w:tabs>
      </w:pPr>
      <w:hyperlink w:anchor="_Toc10790" w:history="1">
        <w:r>
          <w:rPr>
            <w:rFonts w:ascii="仿宋" w:eastAsia="仿宋" w:hAnsi="仿宋" w:cs="仿宋" w:hint="eastAsia"/>
            <w:lang w:eastAsia="zh-CN"/>
          </w:rPr>
          <w:t>(四)、用地控制指标</w:t>
        </w:r>
        <w:r>
          <w:tab/>
        </w:r>
        <w:r>
          <w:fldChar w:fldCharType="begin"/>
        </w:r>
        <w:r>
          <w:instrText xml:space="preserve"> PAGEREF _Toc10790 \h </w:instrText>
        </w:r>
        <w:r>
          <w:fldChar w:fldCharType="separate"/>
        </w:r>
        <w:r>
          <w:t>10</w:t>
        </w:r>
        <w:r>
          <w:fldChar w:fldCharType="end"/>
        </w:r>
      </w:hyperlink>
    </w:p>
    <w:p>
      <w:pPr>
        <w:pStyle w:val="TOC2"/>
        <w:tabs>
          <w:tab w:val="right" w:leader="dot" w:pos="8306"/>
        </w:tabs>
      </w:pPr>
      <w:hyperlink w:anchor="_Toc19143" w:history="1">
        <w:r>
          <w:rPr>
            <w:rFonts w:ascii="仿宋" w:eastAsia="仿宋" w:hAnsi="仿宋" w:cs="仿宋" w:hint="eastAsia"/>
            <w:lang w:eastAsia="zh-CN"/>
          </w:rPr>
          <w:t>(五)、地总体要求</w:t>
        </w:r>
        <w:r>
          <w:tab/>
        </w:r>
        <w:r>
          <w:fldChar w:fldCharType="begin"/>
        </w:r>
        <w:r>
          <w:instrText xml:space="preserve"> PAGEREF _Toc19143 \h </w:instrText>
        </w:r>
        <w:r>
          <w:fldChar w:fldCharType="separate"/>
        </w:r>
        <w:r>
          <w:t>11</w:t>
        </w:r>
        <w:r>
          <w:fldChar w:fldCharType="end"/>
        </w:r>
      </w:hyperlink>
    </w:p>
    <w:p>
      <w:pPr>
        <w:pStyle w:val="TOC2"/>
        <w:tabs>
          <w:tab w:val="right" w:leader="dot" w:pos="8306"/>
        </w:tabs>
      </w:pPr>
      <w:hyperlink w:anchor="_Toc6378" w:history="1">
        <w:r>
          <w:rPr>
            <w:rFonts w:ascii="仿宋" w:eastAsia="仿宋" w:hAnsi="仿宋" w:cs="仿宋" w:hint="eastAsia"/>
            <w:lang w:eastAsia="zh-CN"/>
          </w:rPr>
          <w:t>(六)、节约用地措施</w:t>
        </w:r>
        <w:r>
          <w:tab/>
        </w:r>
        <w:r>
          <w:fldChar w:fldCharType="begin"/>
        </w:r>
        <w:r>
          <w:instrText xml:space="preserve"> PAGEREF _Toc6378 \h </w:instrText>
        </w:r>
        <w:r>
          <w:fldChar w:fldCharType="separate"/>
        </w:r>
        <w:r>
          <w:t>12</w:t>
        </w:r>
        <w:r>
          <w:fldChar w:fldCharType="end"/>
        </w:r>
      </w:hyperlink>
    </w:p>
    <w:p>
      <w:pPr>
        <w:pStyle w:val="TOC2"/>
        <w:tabs>
          <w:tab w:val="right" w:leader="dot" w:pos="8306"/>
        </w:tabs>
      </w:pPr>
      <w:hyperlink w:anchor="_Toc12577" w:history="1">
        <w:r>
          <w:rPr>
            <w:rFonts w:ascii="仿宋" w:eastAsia="仿宋" w:hAnsi="仿宋" w:cs="仿宋" w:hint="eastAsia"/>
            <w:lang w:eastAsia="zh-CN"/>
          </w:rPr>
          <w:t>(七)、选址综合评价</w:t>
        </w:r>
        <w:r>
          <w:tab/>
        </w:r>
        <w:r>
          <w:fldChar w:fldCharType="begin"/>
        </w:r>
        <w:r>
          <w:instrText xml:space="preserve"> PAGEREF _Toc12577 \h </w:instrText>
        </w:r>
        <w:r>
          <w:fldChar w:fldCharType="separate"/>
        </w:r>
        <w:r>
          <w:t>14</w:t>
        </w:r>
        <w:r>
          <w:fldChar w:fldCharType="end"/>
        </w:r>
      </w:hyperlink>
    </w:p>
    <w:p>
      <w:pPr>
        <w:pStyle w:val="TOC1"/>
        <w:tabs>
          <w:tab w:val="right" w:leader="dot" w:pos="8306"/>
        </w:tabs>
      </w:pPr>
      <w:hyperlink w:anchor="_Toc26760" w:history="1">
        <w:r>
          <w:rPr>
            <w:rFonts w:ascii="仿宋" w:eastAsia="仿宋" w:hAnsi="仿宋" w:cs="仿宋" w:hint="eastAsia"/>
            <w:lang w:eastAsia="zh-CN"/>
          </w:rPr>
          <w:t>二、项目监理与质量保证</w:t>
        </w:r>
        <w:r>
          <w:tab/>
        </w:r>
        <w:r>
          <w:fldChar w:fldCharType="begin"/>
        </w:r>
        <w:r>
          <w:instrText xml:space="preserve"> PAGEREF _Toc26760 \h </w:instrText>
        </w:r>
        <w:r>
          <w:fldChar w:fldCharType="separate"/>
        </w:r>
        <w:r>
          <w:t>15</w:t>
        </w:r>
        <w:r>
          <w:fldChar w:fldCharType="end"/>
        </w:r>
      </w:hyperlink>
    </w:p>
    <w:p>
      <w:pPr>
        <w:pStyle w:val="TOC2"/>
        <w:tabs>
          <w:tab w:val="right" w:leader="dot" w:pos="8306"/>
        </w:tabs>
      </w:pPr>
      <w:hyperlink w:anchor="_Toc27230" w:history="1">
        <w:r>
          <w:rPr>
            <w:rFonts w:ascii="仿宋" w:eastAsia="仿宋" w:hAnsi="仿宋" w:cs="仿宋" w:hint="eastAsia"/>
            <w:lang w:eastAsia="zh-CN"/>
          </w:rPr>
          <w:t>(一)、监理体系构建</w:t>
        </w:r>
        <w:r>
          <w:tab/>
        </w:r>
        <w:r>
          <w:fldChar w:fldCharType="begin"/>
        </w:r>
        <w:r>
          <w:instrText xml:space="preserve"> PAGEREF _Toc27230 \h </w:instrText>
        </w:r>
        <w:r>
          <w:fldChar w:fldCharType="separate"/>
        </w:r>
        <w:r>
          <w:t>15</w:t>
        </w:r>
        <w:r>
          <w:fldChar w:fldCharType="end"/>
        </w:r>
      </w:hyperlink>
    </w:p>
    <w:p>
      <w:pPr>
        <w:pStyle w:val="TOC2"/>
        <w:tabs>
          <w:tab w:val="right" w:leader="dot" w:pos="8306"/>
        </w:tabs>
      </w:pPr>
      <w:hyperlink w:anchor="_Toc13354" w:history="1">
        <w:r>
          <w:rPr>
            <w:rFonts w:ascii="仿宋" w:eastAsia="仿宋" w:hAnsi="仿宋" w:cs="仿宋" w:hint="eastAsia"/>
            <w:lang w:eastAsia="zh-CN"/>
          </w:rPr>
          <w:t>(二)、质量保证体系实施</w:t>
        </w:r>
        <w:r>
          <w:tab/>
        </w:r>
        <w:r>
          <w:fldChar w:fldCharType="begin"/>
        </w:r>
        <w:r>
          <w:instrText xml:space="preserve"> PAGEREF _Toc13354 \h </w:instrText>
        </w:r>
        <w:r>
          <w:fldChar w:fldCharType="separate"/>
        </w:r>
        <w:r>
          <w:t>15</w:t>
        </w:r>
        <w:r>
          <w:fldChar w:fldCharType="end"/>
        </w:r>
      </w:hyperlink>
    </w:p>
    <w:p>
      <w:pPr>
        <w:pStyle w:val="TOC2"/>
        <w:tabs>
          <w:tab w:val="right" w:leader="dot" w:pos="8306"/>
        </w:tabs>
      </w:pPr>
      <w:hyperlink w:anchor="_Toc21131" w:history="1">
        <w:r>
          <w:rPr>
            <w:rFonts w:ascii="仿宋" w:eastAsia="仿宋" w:hAnsi="仿宋" w:cs="仿宋" w:hint="eastAsia"/>
            <w:lang w:eastAsia="zh-CN"/>
          </w:rPr>
          <w:t>(三)、监理与质量控制流程</w:t>
        </w:r>
        <w:r>
          <w:tab/>
        </w:r>
        <w:r>
          <w:fldChar w:fldCharType="begin"/>
        </w:r>
        <w:r>
          <w:instrText xml:space="preserve"> PAGEREF _Toc21131 \h </w:instrText>
        </w:r>
        <w:r>
          <w:fldChar w:fldCharType="separate"/>
        </w:r>
        <w:r>
          <w:t>16</w:t>
        </w:r>
        <w:r>
          <w:fldChar w:fldCharType="end"/>
        </w:r>
      </w:hyperlink>
    </w:p>
    <w:p>
      <w:pPr>
        <w:pStyle w:val="TOC1"/>
        <w:tabs>
          <w:tab w:val="right" w:leader="dot" w:pos="8306"/>
        </w:tabs>
      </w:pPr>
      <w:hyperlink w:anchor="_Toc1805" w:history="1">
        <w:r>
          <w:rPr>
            <w:rFonts w:ascii="仿宋" w:eastAsia="仿宋" w:hAnsi="仿宋" w:cs="仿宋" w:hint="eastAsia"/>
            <w:lang w:eastAsia="zh-CN"/>
          </w:rPr>
          <w:t>三、发展规划、产业政策和行业准入分析</w:t>
        </w:r>
        <w:r>
          <w:tab/>
        </w:r>
        <w:r>
          <w:fldChar w:fldCharType="begin"/>
        </w:r>
        <w:r>
          <w:instrText xml:space="preserve"> PAGEREF _Toc1805 \h </w:instrText>
        </w:r>
        <w:r>
          <w:fldChar w:fldCharType="separate"/>
        </w:r>
        <w:r>
          <w:t>17</w:t>
        </w:r>
        <w:r>
          <w:fldChar w:fldCharType="end"/>
        </w:r>
      </w:hyperlink>
    </w:p>
    <w:p>
      <w:pPr>
        <w:pStyle w:val="TOC2"/>
        <w:tabs>
          <w:tab w:val="right" w:leader="dot" w:pos="8306"/>
        </w:tabs>
      </w:pPr>
      <w:hyperlink w:anchor="_Toc29130" w:history="1">
        <w:r>
          <w:rPr>
            <w:rFonts w:ascii="仿宋" w:eastAsia="仿宋" w:hAnsi="仿宋" w:cs="仿宋" w:hint="eastAsia"/>
            <w:lang w:eastAsia="zh-CN"/>
          </w:rPr>
          <w:t>(一)、发展规划分析</w:t>
        </w:r>
        <w:r>
          <w:tab/>
        </w:r>
        <w:r>
          <w:fldChar w:fldCharType="begin"/>
        </w:r>
        <w:r>
          <w:instrText xml:space="preserve"> PAGEREF _Toc29130 \h </w:instrText>
        </w:r>
        <w:r>
          <w:fldChar w:fldCharType="separate"/>
        </w:r>
        <w:r>
          <w:t>17</w:t>
        </w:r>
        <w:r>
          <w:fldChar w:fldCharType="end"/>
        </w:r>
      </w:hyperlink>
    </w:p>
    <w:p>
      <w:pPr>
        <w:pStyle w:val="TOC2"/>
        <w:tabs>
          <w:tab w:val="right" w:leader="dot" w:pos="8306"/>
        </w:tabs>
      </w:pPr>
      <w:hyperlink w:anchor="_Toc13110" w:history="1">
        <w:r>
          <w:rPr>
            <w:rFonts w:ascii="仿宋" w:eastAsia="仿宋" w:hAnsi="仿宋" w:cs="仿宋" w:hint="eastAsia"/>
            <w:lang w:eastAsia="zh-CN"/>
          </w:rPr>
          <w:t>(二)、产业政策分析</w:t>
        </w:r>
        <w:r>
          <w:tab/>
        </w:r>
        <w:r>
          <w:fldChar w:fldCharType="begin"/>
        </w:r>
        <w:r>
          <w:instrText xml:space="preserve"> PAGEREF _Toc13110 \h </w:instrText>
        </w:r>
        <w:r>
          <w:fldChar w:fldCharType="separate"/>
        </w:r>
        <w:r>
          <w:t>18</w:t>
        </w:r>
        <w:r>
          <w:fldChar w:fldCharType="end"/>
        </w:r>
      </w:hyperlink>
    </w:p>
    <w:p>
      <w:pPr>
        <w:pStyle w:val="TOC2"/>
        <w:tabs>
          <w:tab w:val="right" w:leader="dot" w:pos="8306"/>
        </w:tabs>
      </w:pPr>
      <w:hyperlink w:anchor="_Toc23221" w:history="1">
        <w:r>
          <w:rPr>
            <w:rFonts w:ascii="仿宋" w:eastAsia="仿宋" w:hAnsi="仿宋" w:cs="仿宋" w:hint="eastAsia"/>
            <w:lang w:eastAsia="zh-CN"/>
          </w:rPr>
          <w:t>(三)、行业准入分析</w:t>
        </w:r>
        <w:r>
          <w:tab/>
        </w:r>
        <w:r>
          <w:fldChar w:fldCharType="begin"/>
        </w:r>
        <w:r>
          <w:instrText xml:space="preserve"> PAGEREF _Toc23221 \h </w:instrText>
        </w:r>
        <w:r>
          <w:fldChar w:fldCharType="separate"/>
        </w:r>
        <w:r>
          <w:t>20</w:t>
        </w:r>
        <w:r>
          <w:fldChar w:fldCharType="end"/>
        </w:r>
      </w:hyperlink>
    </w:p>
    <w:p>
      <w:pPr>
        <w:pStyle w:val="TOC1"/>
        <w:tabs>
          <w:tab w:val="right" w:leader="dot" w:pos="8306"/>
        </w:tabs>
      </w:pPr>
      <w:hyperlink w:anchor="_Toc3810" w:history="1">
        <w:r>
          <w:rPr>
            <w:rFonts w:ascii="仿宋" w:eastAsia="仿宋" w:hAnsi="仿宋" w:cs="仿宋" w:hint="eastAsia"/>
            <w:lang w:eastAsia="zh-CN"/>
          </w:rPr>
          <w:t>四、建设风险评估分析</w:t>
        </w:r>
        <w:r>
          <w:tab/>
        </w:r>
        <w:r>
          <w:fldChar w:fldCharType="begin"/>
        </w:r>
        <w:r>
          <w:instrText xml:space="preserve"> PAGEREF _Toc3810 \h </w:instrText>
        </w:r>
        <w:r>
          <w:fldChar w:fldCharType="separate"/>
        </w:r>
        <w:r>
          <w:t>21</w:t>
        </w:r>
        <w:r>
          <w:fldChar w:fldCharType="end"/>
        </w:r>
      </w:hyperlink>
    </w:p>
    <w:p>
      <w:pPr>
        <w:pStyle w:val="TOC2"/>
        <w:tabs>
          <w:tab w:val="right" w:leader="dot" w:pos="8306"/>
        </w:tabs>
      </w:pPr>
      <w:hyperlink w:anchor="_Toc26770" w:history="1">
        <w:r>
          <w:rPr>
            <w:rFonts w:ascii="仿宋" w:eastAsia="仿宋" w:hAnsi="仿宋" w:cs="仿宋" w:hint="eastAsia"/>
            <w:lang w:eastAsia="zh-CN"/>
          </w:rPr>
          <w:t>(一)、政策风险分析</w:t>
        </w:r>
        <w:r>
          <w:tab/>
        </w:r>
        <w:r>
          <w:fldChar w:fldCharType="begin"/>
        </w:r>
        <w:r>
          <w:instrText xml:space="preserve"> PAGEREF _Toc26770 \h </w:instrText>
        </w:r>
        <w:r>
          <w:fldChar w:fldCharType="separate"/>
        </w:r>
        <w:r>
          <w:t>21</w:t>
        </w:r>
        <w:r>
          <w:fldChar w:fldCharType="end"/>
        </w:r>
      </w:hyperlink>
    </w:p>
    <w:p>
      <w:pPr>
        <w:pStyle w:val="TOC2"/>
        <w:tabs>
          <w:tab w:val="right" w:leader="dot" w:pos="8306"/>
        </w:tabs>
      </w:pPr>
      <w:hyperlink w:anchor="_Toc22089" w:history="1">
        <w:r>
          <w:rPr>
            <w:rFonts w:ascii="仿宋" w:eastAsia="仿宋" w:hAnsi="仿宋" w:cs="仿宋" w:hint="eastAsia"/>
            <w:lang w:eastAsia="zh-CN"/>
          </w:rPr>
          <w:t>(二)、社会风险分析</w:t>
        </w:r>
        <w:r>
          <w:tab/>
        </w:r>
        <w:r>
          <w:fldChar w:fldCharType="begin"/>
        </w:r>
        <w:r>
          <w:instrText xml:space="preserve"> PAGEREF _Toc22089 \h </w:instrText>
        </w:r>
        <w:r>
          <w:fldChar w:fldCharType="separate"/>
        </w:r>
        <w:r>
          <w:t>22</w:t>
        </w:r>
        <w:r>
          <w:fldChar w:fldCharType="end"/>
        </w:r>
      </w:hyperlink>
    </w:p>
    <w:p>
      <w:pPr>
        <w:pStyle w:val="TOC2"/>
        <w:tabs>
          <w:tab w:val="right" w:leader="dot" w:pos="8306"/>
        </w:tabs>
      </w:pPr>
      <w:hyperlink w:anchor="_Toc17538" w:history="1">
        <w:r>
          <w:rPr>
            <w:rFonts w:ascii="仿宋" w:eastAsia="仿宋" w:hAnsi="仿宋" w:cs="仿宋" w:hint="eastAsia"/>
            <w:lang w:eastAsia="zh-CN"/>
          </w:rPr>
          <w:t>(三)、市场风险分析</w:t>
        </w:r>
        <w:r>
          <w:tab/>
        </w:r>
        <w:r>
          <w:fldChar w:fldCharType="begin"/>
        </w:r>
        <w:r>
          <w:instrText xml:space="preserve"> PAGEREF _Toc17538 \h </w:instrText>
        </w:r>
        <w:r>
          <w:fldChar w:fldCharType="separate"/>
        </w:r>
        <w:r>
          <w:t>24</w:t>
        </w:r>
        <w:r>
          <w:fldChar w:fldCharType="end"/>
        </w:r>
      </w:hyperlink>
    </w:p>
    <w:p>
      <w:pPr>
        <w:pStyle w:val="TOC2"/>
        <w:tabs>
          <w:tab w:val="right" w:leader="dot" w:pos="8306"/>
        </w:tabs>
      </w:pPr>
      <w:hyperlink w:anchor="_Toc7343" w:history="1">
        <w:r>
          <w:rPr>
            <w:rFonts w:ascii="仿宋" w:eastAsia="仿宋" w:hAnsi="仿宋" w:cs="仿宋" w:hint="eastAsia"/>
            <w:lang w:eastAsia="zh-CN"/>
          </w:rPr>
          <w:t>(四)、资金风险分析</w:t>
        </w:r>
        <w:r>
          <w:tab/>
        </w:r>
        <w:r>
          <w:fldChar w:fldCharType="begin"/>
        </w:r>
        <w:r>
          <w:instrText xml:space="preserve"> PAGEREF _Toc7343 \h </w:instrText>
        </w:r>
        <w:r>
          <w:fldChar w:fldCharType="separate"/>
        </w:r>
        <w:r>
          <w:t>25</w:t>
        </w:r>
        <w:r>
          <w:fldChar w:fldCharType="end"/>
        </w:r>
      </w:hyperlink>
    </w:p>
    <w:p>
      <w:pPr>
        <w:pStyle w:val="TOC2"/>
        <w:tabs>
          <w:tab w:val="right" w:leader="dot" w:pos="8306"/>
        </w:tabs>
      </w:pPr>
      <w:hyperlink w:anchor="_Toc4305" w:history="1">
        <w:r>
          <w:rPr>
            <w:rFonts w:ascii="仿宋" w:eastAsia="仿宋" w:hAnsi="仿宋" w:cs="仿宋" w:hint="eastAsia"/>
            <w:lang w:eastAsia="zh-CN"/>
          </w:rPr>
          <w:t>(五)、技术风险分析</w:t>
        </w:r>
        <w:r>
          <w:tab/>
        </w:r>
        <w:r>
          <w:fldChar w:fldCharType="begin"/>
        </w:r>
        <w:r>
          <w:instrText xml:space="preserve"> PAGEREF _Toc4305 \h </w:instrText>
        </w:r>
        <w:r>
          <w:fldChar w:fldCharType="separate"/>
        </w:r>
        <w:r>
          <w:t>26</w:t>
        </w:r>
        <w:r>
          <w:fldChar w:fldCharType="end"/>
        </w:r>
      </w:hyperlink>
    </w:p>
    <w:p>
      <w:pPr>
        <w:pStyle w:val="TOC2"/>
        <w:tabs>
          <w:tab w:val="right" w:leader="dot" w:pos="8306"/>
        </w:tabs>
      </w:pPr>
      <w:hyperlink w:anchor="_Toc20190" w:history="1">
        <w:r>
          <w:rPr>
            <w:rFonts w:ascii="仿宋" w:eastAsia="仿宋" w:hAnsi="仿宋" w:cs="仿宋" w:hint="eastAsia"/>
            <w:lang w:eastAsia="zh-CN"/>
          </w:rPr>
          <w:t>(六)、财务风险分析</w:t>
        </w:r>
        <w:r>
          <w:tab/>
        </w:r>
        <w:r>
          <w:fldChar w:fldCharType="begin"/>
        </w:r>
        <w:r>
          <w:instrText xml:space="preserve"> PAGEREF _Toc20190 \h </w:instrText>
        </w:r>
        <w:r>
          <w:fldChar w:fldCharType="separate"/>
        </w:r>
        <w:r>
          <w:t>27</w:t>
        </w:r>
        <w:r>
          <w:fldChar w:fldCharType="end"/>
        </w:r>
      </w:hyperlink>
    </w:p>
    <w:p>
      <w:pPr>
        <w:pStyle w:val="TOC2"/>
        <w:tabs>
          <w:tab w:val="right" w:leader="dot" w:pos="8306"/>
        </w:tabs>
      </w:pPr>
      <w:hyperlink w:anchor="_Toc21515" w:history="1">
        <w:r>
          <w:rPr>
            <w:rFonts w:ascii="仿宋" w:eastAsia="仿宋" w:hAnsi="仿宋" w:cs="仿宋" w:hint="eastAsia"/>
            <w:lang w:eastAsia="zh-CN"/>
          </w:rPr>
          <w:t>(七)、管理风险分析</w:t>
        </w:r>
        <w:r>
          <w:tab/>
        </w:r>
        <w:r>
          <w:fldChar w:fldCharType="begin"/>
        </w:r>
        <w:r>
          <w:instrText xml:space="preserve"> PAGEREF _Toc21515 \h </w:instrText>
        </w:r>
        <w:r>
          <w:fldChar w:fldCharType="separate"/>
        </w:r>
        <w:r>
          <w:t>29</w:t>
        </w:r>
        <w:r>
          <w:fldChar w:fldCharType="end"/>
        </w:r>
      </w:hyperlink>
    </w:p>
    <w:p>
      <w:pPr>
        <w:pStyle w:val="TOC2"/>
        <w:tabs>
          <w:tab w:val="right" w:leader="dot" w:pos="8306"/>
        </w:tabs>
      </w:pPr>
      <w:hyperlink w:anchor="_Toc6774" w:history="1">
        <w:r>
          <w:rPr>
            <w:rFonts w:ascii="仿宋" w:eastAsia="仿宋" w:hAnsi="仿宋" w:cs="仿宋" w:hint="eastAsia"/>
            <w:lang w:eastAsia="zh-CN"/>
          </w:rPr>
          <w:t>(八)、其它风险分析</w:t>
        </w:r>
        <w:r>
          <w:tab/>
        </w:r>
        <w:r>
          <w:fldChar w:fldCharType="begin"/>
        </w:r>
        <w:r>
          <w:instrText xml:space="preserve"> PAGEREF _Toc6774 \h </w:instrText>
        </w:r>
        <w:r>
          <w:fldChar w:fldCharType="separate"/>
        </w:r>
        <w:r>
          <w:t>30</w:t>
        </w:r>
        <w:r>
          <w:fldChar w:fldCharType="end"/>
        </w:r>
      </w:hyperlink>
    </w:p>
    <w:p>
      <w:pPr>
        <w:pStyle w:val="TOC2"/>
        <w:tabs>
          <w:tab w:val="right" w:leader="dot" w:pos="8306"/>
        </w:tabs>
      </w:pPr>
      <w:hyperlink w:anchor="_Toc18827" w:history="1">
        <w:r>
          <w:rPr>
            <w:rFonts w:ascii="仿宋" w:eastAsia="仿宋" w:hAnsi="仿宋" w:cs="仿宋" w:hint="eastAsia"/>
            <w:lang w:eastAsia="zh-CN"/>
          </w:rPr>
          <w:t>(九)、社会影响评估</w:t>
        </w:r>
        <w:r>
          <w:tab/>
        </w:r>
        <w:r>
          <w:fldChar w:fldCharType="begin"/>
        </w:r>
        <w:r>
          <w:instrText xml:space="preserve"> PAGEREF _Toc18827 \h </w:instrText>
        </w:r>
        <w:r>
          <w:fldChar w:fldCharType="separate"/>
        </w:r>
        <w:r>
          <w:t>32</w:t>
        </w:r>
        <w:r>
          <w:fldChar w:fldCharType="end"/>
        </w:r>
      </w:hyperlink>
    </w:p>
    <w:p>
      <w:pPr>
        <w:pStyle w:val="TOC1"/>
        <w:tabs>
          <w:tab w:val="right" w:leader="dot" w:pos="8306"/>
        </w:tabs>
      </w:pPr>
      <w:hyperlink w:anchor="_Toc26810" w:history="1">
        <w:r>
          <w:rPr>
            <w:rFonts w:ascii="仿宋" w:eastAsia="仿宋" w:hAnsi="仿宋" w:cs="仿宋" w:hint="eastAsia"/>
            <w:lang w:eastAsia="zh-CN"/>
          </w:rPr>
          <w:t>五、经济影响分析</w:t>
        </w:r>
        <w:r>
          <w:tab/>
        </w:r>
        <w:r>
          <w:fldChar w:fldCharType="begin"/>
        </w:r>
        <w:r>
          <w:instrText xml:space="preserve"> PAGEREF _Toc26810 \h </w:instrText>
        </w:r>
        <w:r>
          <w:fldChar w:fldCharType="separate"/>
        </w:r>
        <w:r>
          <w:t>34</w:t>
        </w:r>
        <w:r>
          <w:fldChar w:fldCharType="end"/>
        </w:r>
      </w:hyperlink>
    </w:p>
    <w:p>
      <w:pPr>
        <w:pStyle w:val="TOC2"/>
        <w:tabs>
          <w:tab w:val="right" w:leader="dot" w:pos="8306"/>
        </w:tabs>
      </w:pPr>
      <w:hyperlink w:anchor="_Toc11157" w:history="1">
        <w:r>
          <w:rPr>
            <w:rFonts w:ascii="仿宋" w:eastAsia="仿宋" w:hAnsi="仿宋" w:cs="仿宋" w:hint="eastAsia"/>
            <w:lang w:eastAsia="zh-CN"/>
          </w:rPr>
          <w:t>(一)、经济费用效益或费用效果分析</w:t>
        </w:r>
        <w:r>
          <w:tab/>
        </w:r>
        <w:r>
          <w:fldChar w:fldCharType="begin"/>
        </w:r>
        <w:r>
          <w:instrText xml:space="preserve"> PAGEREF _Toc11157 \h </w:instrText>
        </w:r>
        <w:r>
          <w:fldChar w:fldCharType="separate"/>
        </w:r>
        <w:r>
          <w:t>34</w:t>
        </w:r>
        <w:r>
          <w:fldChar w:fldCharType="end"/>
        </w:r>
      </w:hyperlink>
    </w:p>
    <w:p>
      <w:pPr>
        <w:pStyle w:val="TOC2"/>
        <w:tabs>
          <w:tab w:val="right" w:leader="dot" w:pos="8306"/>
        </w:tabs>
      </w:pPr>
      <w:hyperlink w:anchor="_Toc20671" w:history="1">
        <w:r>
          <w:rPr>
            <w:rFonts w:ascii="仿宋" w:eastAsia="仿宋" w:hAnsi="仿宋" w:cs="仿宋" w:hint="eastAsia"/>
            <w:lang w:eastAsia="zh-CN"/>
          </w:rPr>
          <w:t>(二)、行业影响分析</w:t>
        </w:r>
        <w:r>
          <w:tab/>
        </w:r>
        <w:r>
          <w:fldChar w:fldCharType="begin"/>
        </w:r>
        <w:r>
          <w:instrText xml:space="preserve"> PAGEREF _Toc20671 \h </w:instrText>
        </w:r>
        <w:r>
          <w:fldChar w:fldCharType="separate"/>
        </w:r>
        <w:r>
          <w:t>36</w:t>
        </w:r>
        <w:r>
          <w:fldChar w:fldCharType="end"/>
        </w:r>
      </w:hyperlink>
    </w:p>
    <w:p>
      <w:pPr>
        <w:pStyle w:val="TOC2"/>
        <w:tabs>
          <w:tab w:val="right" w:leader="dot" w:pos="8306"/>
        </w:tabs>
      </w:pPr>
      <w:hyperlink w:anchor="_Toc27457" w:history="1">
        <w:r>
          <w:rPr>
            <w:rFonts w:ascii="仿宋" w:eastAsia="仿宋" w:hAnsi="仿宋" w:cs="仿宋" w:hint="eastAsia"/>
            <w:lang w:eastAsia="zh-CN"/>
          </w:rPr>
          <w:t>(三)、区域经济影响分析</w:t>
        </w:r>
        <w:r>
          <w:tab/>
        </w:r>
        <w:r>
          <w:fldChar w:fldCharType="begin"/>
        </w:r>
        <w:r>
          <w:instrText xml:space="preserve"> PAGEREF _Toc27457 \h </w:instrText>
        </w:r>
        <w:r>
          <w:fldChar w:fldCharType="separate"/>
        </w:r>
        <w:r>
          <w:t>38</w:t>
        </w:r>
        <w:r>
          <w:fldChar w:fldCharType="end"/>
        </w:r>
      </w:hyperlink>
    </w:p>
    <w:p>
      <w:pPr>
        <w:pStyle w:val="TOC2"/>
        <w:tabs>
          <w:tab w:val="right" w:leader="dot" w:pos="8306"/>
        </w:tabs>
      </w:pPr>
      <w:hyperlink w:anchor="_Toc17452" w:history="1">
        <w:r>
          <w:rPr>
            <w:rFonts w:ascii="仿宋" w:eastAsia="仿宋" w:hAnsi="仿宋" w:cs="仿宋" w:hint="eastAsia"/>
            <w:lang w:eastAsia="zh-CN"/>
          </w:rPr>
          <w:t>(四)、宏观经济影响分析</w:t>
        </w:r>
        <w:r>
          <w:tab/>
        </w:r>
        <w:r>
          <w:fldChar w:fldCharType="begin"/>
        </w:r>
        <w:r>
          <w:instrText xml:space="preserve"> PAGEREF _Toc17452 \h </w:instrText>
        </w:r>
        <w:r>
          <w:fldChar w:fldCharType="separate"/>
        </w:r>
        <w:r>
          <w:t>38</w:t>
        </w:r>
        <w:r>
          <w:fldChar w:fldCharType="end"/>
        </w:r>
      </w:hyperlink>
    </w:p>
    <w:p>
      <w:pPr>
        <w:pStyle w:val="TOC1"/>
        <w:tabs>
          <w:tab w:val="right" w:leader="dot" w:pos="8306"/>
        </w:tabs>
      </w:pPr>
      <w:hyperlink w:anchor="_Toc11457" w:history="1">
        <w:r>
          <w:rPr>
            <w:rFonts w:ascii="仿宋" w:eastAsia="仿宋" w:hAnsi="仿宋" w:cs="仿宋" w:hint="eastAsia"/>
            <w:lang w:eastAsia="zh-CN"/>
          </w:rPr>
          <w:t>六、社会影响分析</w:t>
        </w:r>
        <w:r>
          <w:tab/>
        </w:r>
        <w:r>
          <w:fldChar w:fldCharType="begin"/>
        </w:r>
        <w:r>
          <w:instrText xml:space="preserve"> PAGEREF _Toc11457 \h </w:instrText>
        </w:r>
        <w:r>
          <w:fldChar w:fldCharType="separate"/>
        </w:r>
        <w:r>
          <w:t>40</w:t>
        </w:r>
        <w:r>
          <w:fldChar w:fldCharType="end"/>
        </w:r>
      </w:hyperlink>
    </w:p>
    <w:p>
      <w:pPr>
        <w:pStyle w:val="TOC2"/>
        <w:tabs>
          <w:tab w:val="right" w:leader="dot" w:pos="8306"/>
        </w:tabs>
      </w:pPr>
      <w:hyperlink w:anchor="_Toc4850" w:history="1">
        <w:r>
          <w:rPr>
            <w:rFonts w:ascii="仿宋" w:eastAsia="仿宋" w:hAnsi="仿宋" w:cs="仿宋" w:hint="eastAsia"/>
            <w:lang w:eastAsia="zh-CN"/>
          </w:rPr>
          <w:t>(一)、社会影响效果分析</w:t>
        </w:r>
        <w:r>
          <w:tab/>
        </w:r>
        <w:r>
          <w:fldChar w:fldCharType="begin"/>
        </w:r>
        <w:r>
          <w:instrText xml:space="preserve"> PAGEREF _Toc4850 \h </w:instrText>
        </w:r>
        <w:r>
          <w:fldChar w:fldCharType="separate"/>
        </w:r>
        <w:r>
          <w:t>40</w:t>
        </w:r>
        <w:r>
          <w:fldChar w:fldCharType="end"/>
        </w:r>
      </w:hyperlink>
    </w:p>
    <w:p>
      <w:pPr>
        <w:pStyle w:val="TOC2"/>
        <w:tabs>
          <w:tab w:val="right" w:leader="dot" w:pos="8306"/>
        </w:tabs>
      </w:pPr>
      <w:hyperlink w:anchor="_Toc21187" w:history="1">
        <w:r>
          <w:rPr>
            <w:rFonts w:ascii="仿宋" w:eastAsia="仿宋" w:hAnsi="仿宋" w:cs="仿宋" w:hint="eastAsia"/>
            <w:lang w:eastAsia="zh-CN"/>
          </w:rPr>
          <w:t>(二)、社会适应性分析</w:t>
        </w:r>
        <w:r>
          <w:tab/>
        </w:r>
        <w:r>
          <w:fldChar w:fldCharType="begin"/>
        </w:r>
        <w:r>
          <w:instrText xml:space="preserve"> PAGEREF _Toc21187 \h </w:instrText>
        </w:r>
        <w:r>
          <w:fldChar w:fldCharType="separate"/>
        </w:r>
        <w:r>
          <w:t>43</w:t>
        </w:r>
        <w:r>
          <w:fldChar w:fldCharType="end"/>
        </w:r>
      </w:hyperlink>
    </w:p>
    <w:p>
      <w:pPr>
        <w:pStyle w:val="TOC2"/>
        <w:tabs>
          <w:tab w:val="right" w:leader="dot" w:pos="8306"/>
        </w:tabs>
      </w:pPr>
      <w:hyperlink w:anchor="_Toc1428" w:history="1">
        <w:r>
          <w:rPr>
            <w:rFonts w:ascii="仿宋" w:eastAsia="仿宋" w:hAnsi="仿宋" w:cs="仿宋" w:hint="eastAsia"/>
            <w:lang w:eastAsia="zh-CN"/>
          </w:rPr>
          <w:t>(三)、社会风险及对策分析</w:t>
        </w:r>
        <w:r>
          <w:tab/>
        </w:r>
        <w:r>
          <w:fldChar w:fldCharType="begin"/>
        </w:r>
        <w:r>
          <w:instrText xml:space="preserve"> PAGEREF _Toc1428 \h </w:instrText>
        </w:r>
        <w:r>
          <w:fldChar w:fldCharType="separate"/>
        </w:r>
        <w:r>
          <w:t>44</w:t>
        </w:r>
        <w:r>
          <w:fldChar w:fldCharType="end"/>
        </w:r>
      </w:hyperlink>
    </w:p>
    <w:p>
      <w:pPr>
        <w:pStyle w:val="TOC1"/>
        <w:tabs>
          <w:tab w:val="right" w:leader="dot" w:pos="8306"/>
        </w:tabs>
      </w:pPr>
      <w:hyperlink w:anchor="_Toc31235" w:history="1">
        <w:r>
          <w:rPr>
            <w:rFonts w:ascii="仿宋" w:eastAsia="仿宋" w:hAnsi="仿宋" w:cs="仿宋" w:hint="eastAsia"/>
            <w:lang w:eastAsia="zh-CN"/>
          </w:rPr>
          <w:t>七、项目质量与标准</w:t>
        </w:r>
        <w:r>
          <w:tab/>
        </w:r>
        <w:r>
          <w:fldChar w:fldCharType="begin"/>
        </w:r>
        <w:r>
          <w:instrText xml:space="preserve"> PAGEREF _Toc31235 \h </w:instrText>
        </w:r>
        <w:r>
          <w:fldChar w:fldCharType="separate"/>
        </w:r>
        <w:r>
          <w:t>47</w:t>
        </w:r>
        <w:r>
          <w:fldChar w:fldCharType="end"/>
        </w:r>
      </w:hyperlink>
    </w:p>
    <w:p>
      <w:pPr>
        <w:pStyle w:val="TOC2"/>
        <w:tabs>
          <w:tab w:val="right" w:leader="dot" w:pos="8306"/>
        </w:tabs>
      </w:pPr>
      <w:hyperlink w:anchor="_Toc2820" w:history="1">
        <w:r>
          <w:rPr>
            <w:rFonts w:ascii="仿宋" w:eastAsia="仿宋" w:hAnsi="仿宋" w:cs="仿宋" w:hint="eastAsia"/>
            <w:lang w:eastAsia="zh-CN"/>
          </w:rPr>
          <w:t>(一)、质量保障体系</w:t>
        </w:r>
        <w:r>
          <w:tab/>
        </w:r>
        <w:r>
          <w:fldChar w:fldCharType="begin"/>
        </w:r>
        <w:r>
          <w:instrText xml:space="preserve"> PAGEREF _Toc2820 \h </w:instrText>
        </w:r>
        <w:r>
          <w:fldChar w:fldCharType="separate"/>
        </w:r>
        <w:r>
          <w:t>47</w:t>
        </w:r>
        <w:r>
          <w:fldChar w:fldCharType="end"/>
        </w:r>
      </w:hyperlink>
    </w:p>
    <w:p>
      <w:pPr>
        <w:pStyle w:val="TOC2"/>
        <w:tabs>
          <w:tab w:val="right" w:leader="dot" w:pos="8306"/>
        </w:tabs>
      </w:pPr>
      <w:hyperlink w:anchor="_Toc3654" w:history="1">
        <w:r>
          <w:rPr>
            <w:rFonts w:ascii="仿宋" w:eastAsia="仿宋" w:hAnsi="仿宋" w:cs="仿宋" w:hint="eastAsia"/>
            <w:lang w:eastAsia="zh-CN"/>
          </w:rPr>
          <w:t>(二)、标准化作业流程</w:t>
        </w:r>
        <w:r>
          <w:tab/>
        </w:r>
        <w:r>
          <w:fldChar w:fldCharType="begin"/>
        </w:r>
        <w:r>
          <w:instrText xml:space="preserve"> PAGEREF _Toc3654 \h </w:instrText>
        </w:r>
        <w:r>
          <w:fldChar w:fldCharType="separate"/>
        </w:r>
        <w:r>
          <w:t>49</w:t>
        </w:r>
        <w:r>
          <w:fldChar w:fldCharType="end"/>
        </w:r>
      </w:hyperlink>
    </w:p>
    <w:p>
      <w:pPr>
        <w:pStyle w:val="TOC2"/>
        <w:tabs>
          <w:tab w:val="right" w:leader="dot" w:pos="8306"/>
        </w:tabs>
      </w:pPr>
      <w:hyperlink w:anchor="_Toc7714" w:history="1">
        <w:r>
          <w:rPr>
            <w:rFonts w:ascii="仿宋" w:eastAsia="仿宋" w:hAnsi="仿宋" w:cs="仿宋" w:hint="eastAsia"/>
            <w:lang w:eastAsia="zh-CN"/>
          </w:rPr>
          <w:t>(三)、质量监控与评估</w:t>
        </w:r>
        <w:r>
          <w:tab/>
        </w:r>
        <w:r>
          <w:fldChar w:fldCharType="begin"/>
        </w:r>
        <w:r>
          <w:instrText xml:space="preserve"> PAGEREF _Toc7714 \h </w:instrText>
        </w:r>
        <w:r>
          <w:fldChar w:fldCharType="separate"/>
        </w:r>
        <w:r>
          <w:t>50</w:t>
        </w:r>
        <w:r>
          <w:fldChar w:fldCharType="end"/>
        </w:r>
      </w:hyperlink>
    </w:p>
    <w:p>
      <w:pPr>
        <w:pStyle w:val="TOC2"/>
        <w:tabs>
          <w:tab w:val="right" w:leader="dot" w:pos="8306"/>
        </w:tabs>
      </w:pPr>
      <w:hyperlink w:anchor="_Toc11349" w:history="1">
        <w:r>
          <w:rPr>
            <w:rFonts w:ascii="仿宋" w:eastAsia="仿宋" w:hAnsi="仿宋" w:cs="仿宋" w:hint="eastAsia"/>
            <w:lang w:eastAsia="zh-CN"/>
          </w:rPr>
          <w:t>(四)、质量改进计划</w:t>
        </w:r>
        <w:r>
          <w:tab/>
        </w:r>
        <w:r>
          <w:fldChar w:fldCharType="begin"/>
        </w:r>
        <w:r>
          <w:instrText xml:space="preserve"> PAGEREF _Toc11349 \h </w:instrText>
        </w:r>
        <w:r>
          <w:fldChar w:fldCharType="separate"/>
        </w:r>
        <w:r>
          <w:t>51</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709" w:history="1">
        <w:r>
          <w:rPr>
            <w:rFonts w:ascii="仿宋" w:eastAsia="仿宋" w:hAnsi="仿宋" w:cs="仿宋" w:hint="eastAsia"/>
            <w:lang w:eastAsia="zh-CN"/>
          </w:rPr>
          <w:t>八、资金管理与财务规划</w:t>
        </w:r>
        <w:r>
          <w:tab/>
        </w:r>
        <w:r>
          <w:fldChar w:fldCharType="begin"/>
        </w:r>
        <w:r>
          <w:instrText xml:space="preserve"> PAGEREF _Toc26709 \h </w:instrText>
        </w:r>
        <w:r>
          <w:fldChar w:fldCharType="separate"/>
        </w:r>
        <w:r>
          <w:t>53</w:t>
        </w:r>
        <w:r>
          <w:fldChar w:fldCharType="end"/>
        </w:r>
      </w:hyperlink>
    </w:p>
    <w:p>
      <w:pPr>
        <w:pStyle w:val="TOC2"/>
        <w:tabs>
          <w:tab w:val="right" w:leader="dot" w:pos="8306"/>
        </w:tabs>
      </w:pPr>
      <w:hyperlink w:anchor="_Toc24758" w:history="1">
        <w:r>
          <w:rPr>
            <w:rFonts w:ascii="仿宋" w:eastAsia="仿宋" w:hAnsi="仿宋" w:cs="仿宋" w:hint="eastAsia"/>
            <w:lang w:eastAsia="zh-CN"/>
          </w:rPr>
          <w:t>(一)、项目资金来源与筹措</w:t>
        </w:r>
        <w:r>
          <w:tab/>
        </w:r>
        <w:r>
          <w:fldChar w:fldCharType="begin"/>
        </w:r>
        <w:r>
          <w:instrText xml:space="preserve"> PAGEREF _Toc24758 \h </w:instrText>
        </w:r>
        <w:r>
          <w:fldChar w:fldCharType="separate"/>
        </w:r>
        <w:r>
          <w:t>53</w:t>
        </w:r>
        <w:r>
          <w:fldChar w:fldCharType="end"/>
        </w:r>
      </w:hyperlink>
    </w:p>
    <w:p>
      <w:pPr>
        <w:pStyle w:val="TOC2"/>
        <w:tabs>
          <w:tab w:val="right" w:leader="dot" w:pos="8306"/>
        </w:tabs>
      </w:pPr>
      <w:hyperlink w:anchor="_Toc4576" w:history="1">
        <w:r>
          <w:rPr>
            <w:rFonts w:ascii="仿宋" w:eastAsia="仿宋" w:hAnsi="仿宋" w:cs="仿宋" w:hint="eastAsia"/>
            <w:lang w:eastAsia="zh-CN"/>
          </w:rPr>
          <w:t>(二)、资金使用与监管</w:t>
        </w:r>
        <w:r>
          <w:tab/>
        </w:r>
        <w:r>
          <w:fldChar w:fldCharType="begin"/>
        </w:r>
        <w:r>
          <w:instrText xml:space="preserve"> PAGEREF _Toc4576 \h </w:instrText>
        </w:r>
        <w:r>
          <w:fldChar w:fldCharType="separate"/>
        </w:r>
        <w:r>
          <w:t>54</w:t>
        </w:r>
        <w:r>
          <w:fldChar w:fldCharType="end"/>
        </w:r>
      </w:hyperlink>
    </w:p>
    <w:p>
      <w:pPr>
        <w:pStyle w:val="TOC2"/>
        <w:tabs>
          <w:tab w:val="right" w:leader="dot" w:pos="8306"/>
        </w:tabs>
      </w:pPr>
      <w:hyperlink w:anchor="_Toc4397" w:history="1">
        <w:r>
          <w:rPr>
            <w:rFonts w:ascii="仿宋" w:eastAsia="仿宋" w:hAnsi="仿宋" w:cs="仿宋" w:hint="eastAsia"/>
            <w:lang w:eastAsia="zh-CN"/>
          </w:rPr>
          <w:t>(三)、财务规划与预测</w:t>
        </w:r>
        <w:r>
          <w:tab/>
        </w:r>
        <w:r>
          <w:fldChar w:fldCharType="begin"/>
        </w:r>
        <w:r>
          <w:instrText xml:space="preserve"> PAGEREF _Toc4397 \h </w:instrText>
        </w:r>
        <w:r>
          <w:fldChar w:fldCharType="separate"/>
        </w:r>
        <w:r>
          <w:t>55</w:t>
        </w:r>
        <w:r>
          <w:fldChar w:fldCharType="end"/>
        </w:r>
      </w:hyperlink>
    </w:p>
    <w:p>
      <w:pPr>
        <w:pStyle w:val="TOC1"/>
        <w:tabs>
          <w:tab w:val="right" w:leader="dot" w:pos="8306"/>
        </w:tabs>
      </w:pPr>
      <w:hyperlink w:anchor="_Toc30169" w:history="1">
        <w:r>
          <w:rPr>
            <w:rFonts w:ascii="仿宋" w:eastAsia="仿宋" w:hAnsi="仿宋" w:cs="仿宋" w:hint="eastAsia"/>
            <w:lang w:eastAsia="zh-CN"/>
          </w:rPr>
          <w:t>九、技术创新与产业升级</w:t>
        </w:r>
        <w:r>
          <w:tab/>
        </w:r>
        <w:r>
          <w:fldChar w:fldCharType="begin"/>
        </w:r>
        <w:r>
          <w:instrText xml:space="preserve"> PAGEREF _Toc30169 \h </w:instrText>
        </w:r>
        <w:r>
          <w:fldChar w:fldCharType="separate"/>
        </w:r>
        <w:r>
          <w:t>56</w:t>
        </w:r>
        <w:r>
          <w:fldChar w:fldCharType="end"/>
        </w:r>
      </w:hyperlink>
    </w:p>
    <w:p>
      <w:pPr>
        <w:pStyle w:val="TOC2"/>
        <w:tabs>
          <w:tab w:val="right" w:leader="dot" w:pos="8306"/>
        </w:tabs>
      </w:pPr>
      <w:hyperlink w:anchor="_Toc3918" w:history="1">
        <w:r>
          <w:rPr>
            <w:rFonts w:ascii="仿宋" w:eastAsia="仿宋" w:hAnsi="仿宋" w:cs="仿宋" w:hint="eastAsia"/>
            <w:lang w:eastAsia="zh-CN"/>
          </w:rPr>
          <w:t>(一)、技术创新方向与目标</w:t>
        </w:r>
        <w:r>
          <w:tab/>
        </w:r>
        <w:r>
          <w:fldChar w:fldCharType="begin"/>
        </w:r>
        <w:r>
          <w:instrText xml:space="preserve"> PAGEREF _Toc3918 \h </w:instrText>
        </w:r>
        <w:r>
          <w:fldChar w:fldCharType="separate"/>
        </w:r>
        <w:r>
          <w:t>56</w:t>
        </w:r>
        <w:r>
          <w:fldChar w:fldCharType="end"/>
        </w:r>
      </w:hyperlink>
    </w:p>
    <w:p>
      <w:pPr>
        <w:pStyle w:val="TOC2"/>
        <w:tabs>
          <w:tab w:val="right" w:leader="dot" w:pos="8306"/>
        </w:tabs>
      </w:pPr>
      <w:hyperlink w:anchor="_Toc24307" w:history="1">
        <w:r>
          <w:rPr>
            <w:rFonts w:ascii="仿宋" w:eastAsia="仿宋" w:hAnsi="仿宋" w:cs="仿宋" w:hint="eastAsia"/>
            <w:lang w:eastAsia="zh-CN"/>
          </w:rPr>
          <w:t>(二)、产业升级路径与措施</w:t>
        </w:r>
        <w:r>
          <w:tab/>
        </w:r>
        <w:r>
          <w:fldChar w:fldCharType="begin"/>
        </w:r>
        <w:r>
          <w:instrText xml:space="preserve"> PAGEREF _Toc24307 \h </w:instrText>
        </w:r>
        <w:r>
          <w:fldChar w:fldCharType="separate"/>
        </w:r>
        <w:r>
          <w:t>58</w:t>
        </w:r>
        <w:r>
          <w:fldChar w:fldCharType="end"/>
        </w:r>
      </w:hyperlink>
    </w:p>
    <w:p>
      <w:pPr>
        <w:pStyle w:val="TOC1"/>
        <w:tabs>
          <w:tab w:val="right" w:leader="dot" w:pos="8306"/>
        </w:tabs>
      </w:pPr>
      <w:hyperlink w:anchor="_Toc1196" w:history="1">
        <w:r>
          <w:rPr>
            <w:rFonts w:ascii="仿宋" w:eastAsia="仿宋" w:hAnsi="仿宋" w:cs="仿宋" w:hint="eastAsia"/>
            <w:lang w:eastAsia="zh-CN"/>
          </w:rPr>
          <w:t>十、环境保护与治理方案</w:t>
        </w:r>
        <w:r>
          <w:tab/>
        </w:r>
        <w:r>
          <w:fldChar w:fldCharType="begin"/>
        </w:r>
        <w:r>
          <w:instrText xml:space="preserve"> PAGEREF _Toc1196 \h </w:instrText>
        </w:r>
        <w:r>
          <w:fldChar w:fldCharType="separate"/>
        </w:r>
        <w:r>
          <w:t>59</w:t>
        </w:r>
        <w:r>
          <w:fldChar w:fldCharType="end"/>
        </w:r>
      </w:hyperlink>
    </w:p>
    <w:p>
      <w:pPr>
        <w:pStyle w:val="TOC2"/>
        <w:tabs>
          <w:tab w:val="right" w:leader="dot" w:pos="8306"/>
        </w:tabs>
      </w:pPr>
      <w:hyperlink w:anchor="_Toc23415" w:history="1">
        <w:r>
          <w:rPr>
            <w:rFonts w:ascii="仿宋" w:eastAsia="仿宋" w:hAnsi="仿宋" w:cs="仿宋" w:hint="eastAsia"/>
            <w:lang w:eastAsia="zh-CN"/>
          </w:rPr>
          <w:t>(一)、项目环境影响评估</w:t>
        </w:r>
        <w:r>
          <w:tab/>
        </w:r>
        <w:r>
          <w:fldChar w:fldCharType="begin"/>
        </w:r>
        <w:r>
          <w:instrText xml:space="preserve"> PAGEREF _Toc23415 \h </w:instrText>
        </w:r>
        <w:r>
          <w:fldChar w:fldCharType="separate"/>
        </w:r>
        <w:r>
          <w:t>59</w:t>
        </w:r>
        <w:r>
          <w:fldChar w:fldCharType="end"/>
        </w:r>
      </w:hyperlink>
    </w:p>
    <w:p>
      <w:pPr>
        <w:pStyle w:val="TOC2"/>
        <w:tabs>
          <w:tab w:val="right" w:leader="dot" w:pos="8306"/>
        </w:tabs>
      </w:pPr>
      <w:hyperlink w:anchor="_Toc11621" w:history="1">
        <w:r>
          <w:rPr>
            <w:rFonts w:ascii="仿宋" w:eastAsia="仿宋" w:hAnsi="仿宋" w:cs="仿宋" w:hint="eastAsia"/>
            <w:lang w:eastAsia="zh-CN"/>
          </w:rPr>
          <w:t>(二)、环境保护措施与治理方案</w:t>
        </w:r>
        <w:r>
          <w:tab/>
        </w:r>
        <w:r>
          <w:fldChar w:fldCharType="begin"/>
        </w:r>
        <w:r>
          <w:instrText xml:space="preserve"> PAGEREF _Toc11621 \h </w:instrText>
        </w:r>
        <w:r>
          <w:fldChar w:fldCharType="separate"/>
        </w:r>
        <w:r>
          <w:t>59</w:t>
        </w:r>
        <w:r>
          <w:fldChar w:fldCharType="end"/>
        </w:r>
      </w:hyperlink>
    </w:p>
    <w:p>
      <w:pPr>
        <w:pStyle w:val="TOC1"/>
        <w:tabs>
          <w:tab w:val="right" w:leader="dot" w:pos="8306"/>
        </w:tabs>
      </w:pPr>
      <w:hyperlink w:anchor="_Toc27166" w:history="1">
        <w:r>
          <w:rPr>
            <w:rFonts w:ascii="仿宋" w:eastAsia="仿宋" w:hAnsi="仿宋" w:cs="仿宋" w:hint="eastAsia"/>
            <w:lang w:eastAsia="zh-CN"/>
          </w:rPr>
          <w:t>十一、土地利用与规划方案</w:t>
        </w:r>
        <w:r>
          <w:tab/>
        </w:r>
        <w:r>
          <w:fldChar w:fldCharType="begin"/>
        </w:r>
        <w:r>
          <w:instrText xml:space="preserve"> PAGEREF _Toc27166 \h </w:instrText>
        </w:r>
        <w:r>
          <w:fldChar w:fldCharType="separate"/>
        </w:r>
        <w:r>
          <w:t>60</w:t>
        </w:r>
        <w:r>
          <w:fldChar w:fldCharType="end"/>
        </w:r>
      </w:hyperlink>
    </w:p>
    <w:p>
      <w:pPr>
        <w:pStyle w:val="TOC2"/>
        <w:tabs>
          <w:tab w:val="right" w:leader="dot" w:pos="8306"/>
        </w:tabs>
      </w:pPr>
      <w:hyperlink w:anchor="_Toc15384" w:history="1">
        <w:r>
          <w:rPr>
            <w:rFonts w:ascii="仿宋" w:eastAsia="仿宋" w:hAnsi="仿宋" w:cs="仿宋" w:hint="eastAsia"/>
            <w:lang w:eastAsia="zh-CN"/>
          </w:rPr>
          <w:t>(一)、项目用地情况分析</w:t>
        </w:r>
        <w:r>
          <w:tab/>
        </w:r>
        <w:r>
          <w:fldChar w:fldCharType="begin"/>
        </w:r>
        <w:r>
          <w:instrText xml:space="preserve"> PAGEREF _Toc15384 \h </w:instrText>
        </w:r>
        <w:r>
          <w:fldChar w:fldCharType="separate"/>
        </w:r>
        <w:r>
          <w:t>60</w:t>
        </w:r>
        <w:r>
          <w:fldChar w:fldCharType="end"/>
        </w:r>
      </w:hyperlink>
    </w:p>
    <w:p>
      <w:pPr>
        <w:pStyle w:val="TOC2"/>
        <w:tabs>
          <w:tab w:val="right" w:leader="dot" w:pos="8306"/>
        </w:tabs>
      </w:pPr>
      <w:hyperlink w:anchor="_Toc3758" w:history="1">
        <w:r>
          <w:rPr>
            <w:rFonts w:ascii="仿宋" w:eastAsia="仿宋" w:hAnsi="仿宋" w:cs="仿宋" w:hint="eastAsia"/>
            <w:lang w:eastAsia="zh-CN"/>
          </w:rPr>
          <w:t>(二)、土地利用规划方案</w:t>
        </w:r>
        <w:r>
          <w:tab/>
        </w:r>
        <w:r>
          <w:fldChar w:fldCharType="begin"/>
        </w:r>
        <w:r>
          <w:instrText xml:space="preserve"> PAGEREF _Toc3758 \h </w:instrText>
        </w:r>
        <w:r>
          <w:fldChar w:fldCharType="separate"/>
        </w:r>
        <w:r>
          <w:t>61</w:t>
        </w:r>
        <w:r>
          <w:fldChar w:fldCharType="end"/>
        </w:r>
      </w:hyperlink>
    </w:p>
    <w:p>
      <w:pPr>
        <w:pStyle w:val="TOC1"/>
        <w:tabs>
          <w:tab w:val="right" w:leader="dot" w:pos="8306"/>
        </w:tabs>
      </w:pPr>
      <w:hyperlink w:anchor="_Toc23179" w:history="1">
        <w:r>
          <w:rPr>
            <w:rFonts w:ascii="仿宋" w:eastAsia="仿宋" w:hAnsi="仿宋" w:cs="仿宋" w:hint="eastAsia"/>
            <w:lang w:eastAsia="zh-CN"/>
          </w:rPr>
          <w:t>十二、经济效益与社会效益优化</w:t>
        </w:r>
        <w:r>
          <w:tab/>
        </w:r>
        <w:r>
          <w:fldChar w:fldCharType="begin"/>
        </w:r>
        <w:r>
          <w:instrText xml:space="preserve"> PAGEREF _Toc23179 \h </w:instrText>
        </w:r>
        <w:r>
          <w:fldChar w:fldCharType="separate"/>
        </w:r>
        <w:r>
          <w:t>62</w:t>
        </w:r>
        <w:r>
          <w:fldChar w:fldCharType="end"/>
        </w:r>
      </w:hyperlink>
    </w:p>
    <w:p>
      <w:pPr>
        <w:pStyle w:val="TOC2"/>
        <w:tabs>
          <w:tab w:val="right" w:leader="dot" w:pos="8306"/>
        </w:tabs>
      </w:pPr>
      <w:hyperlink w:anchor="_Toc5255" w:history="1">
        <w:r>
          <w:rPr>
            <w:rFonts w:ascii="仿宋" w:eastAsia="仿宋" w:hAnsi="仿宋" w:cs="仿宋" w:hint="eastAsia"/>
            <w:lang w:eastAsia="zh-CN"/>
          </w:rPr>
          <w:t>(一)、经济效益提升策略</w:t>
        </w:r>
        <w:r>
          <w:tab/>
        </w:r>
        <w:r>
          <w:fldChar w:fldCharType="begin"/>
        </w:r>
        <w:r>
          <w:instrText xml:space="preserve"> PAGEREF _Toc5255 \h </w:instrText>
        </w:r>
        <w:r>
          <w:fldChar w:fldCharType="separate"/>
        </w:r>
        <w:r>
          <w:t>62</w:t>
        </w:r>
        <w:r>
          <w:fldChar w:fldCharType="end"/>
        </w:r>
      </w:hyperlink>
    </w:p>
    <w:p>
      <w:pPr>
        <w:pStyle w:val="TOC2"/>
        <w:tabs>
          <w:tab w:val="right" w:leader="dot" w:pos="8306"/>
        </w:tabs>
      </w:pPr>
      <w:hyperlink w:anchor="_Toc5260" w:history="1">
        <w:r>
          <w:rPr>
            <w:rFonts w:ascii="仿宋" w:eastAsia="仿宋" w:hAnsi="仿宋" w:cs="仿宋" w:hint="eastAsia"/>
            <w:lang w:eastAsia="zh-CN"/>
          </w:rPr>
          <w:t>(二)、社会效益增强方案</w:t>
        </w:r>
        <w:r>
          <w:tab/>
        </w:r>
        <w:r>
          <w:fldChar w:fldCharType="begin"/>
        </w:r>
        <w:r>
          <w:instrText xml:space="preserve"> PAGEREF _Toc5260 \h </w:instrText>
        </w:r>
        <w:r>
          <w:fldChar w:fldCharType="separate"/>
        </w:r>
        <w:r>
          <w:t>63</w:t>
        </w:r>
        <w:r>
          <w:fldChar w:fldCharType="end"/>
        </w:r>
      </w:hyperlink>
    </w:p>
    <w:p>
      <w:pPr>
        <w:pStyle w:val="TOC1"/>
        <w:tabs>
          <w:tab w:val="right" w:leader="dot" w:pos="8306"/>
        </w:tabs>
      </w:pPr>
      <w:hyperlink w:anchor="_Toc13950" w:history="1">
        <w:r>
          <w:rPr>
            <w:rFonts w:ascii="仿宋" w:eastAsia="仿宋" w:hAnsi="仿宋" w:cs="仿宋" w:hint="eastAsia"/>
            <w:lang w:eastAsia="zh-CN"/>
          </w:rPr>
          <w:t>十三、合作与交流机制建立</w:t>
        </w:r>
        <w:r>
          <w:tab/>
        </w:r>
        <w:r>
          <w:fldChar w:fldCharType="begin"/>
        </w:r>
        <w:r>
          <w:instrText xml:space="preserve"> PAGEREF _Toc13950 \h </w:instrText>
        </w:r>
        <w:r>
          <w:fldChar w:fldCharType="separate"/>
        </w:r>
        <w:r>
          <w:t>64</w:t>
        </w:r>
        <w:r>
          <w:fldChar w:fldCharType="end"/>
        </w:r>
      </w:hyperlink>
    </w:p>
    <w:p>
      <w:pPr>
        <w:pStyle w:val="TOC2"/>
        <w:tabs>
          <w:tab w:val="right" w:leader="dot" w:pos="8306"/>
        </w:tabs>
      </w:pPr>
      <w:hyperlink w:anchor="_Toc9940" w:history="1">
        <w:r>
          <w:rPr>
            <w:rFonts w:ascii="仿宋" w:eastAsia="仿宋" w:hAnsi="仿宋" w:cs="仿宋" w:hint="eastAsia"/>
            <w:lang w:eastAsia="zh-CN"/>
          </w:rPr>
          <w:t>(一)、合作伙伴选择与合作方式</w:t>
        </w:r>
        <w:r>
          <w:tab/>
        </w:r>
        <w:r>
          <w:fldChar w:fldCharType="begin"/>
        </w:r>
        <w:r>
          <w:instrText xml:space="preserve"> PAGEREF _Toc9940 \h </w:instrText>
        </w:r>
        <w:r>
          <w:fldChar w:fldCharType="separate"/>
        </w:r>
        <w:r>
          <w:t>64</w:t>
        </w:r>
        <w:r>
          <w:fldChar w:fldCharType="end"/>
        </w:r>
      </w:hyperlink>
    </w:p>
    <w:p>
      <w:pPr>
        <w:pStyle w:val="TOC2"/>
        <w:tabs>
          <w:tab w:val="right" w:leader="dot" w:pos="8306"/>
        </w:tabs>
      </w:pPr>
      <w:hyperlink w:anchor="_Toc24254" w:history="1">
        <w:r>
          <w:rPr>
            <w:rFonts w:ascii="仿宋" w:eastAsia="仿宋" w:hAnsi="仿宋" w:cs="仿宋" w:hint="eastAsia"/>
            <w:lang w:eastAsia="zh-CN"/>
          </w:rPr>
          <w:t>(二)、交流与合作平台搭建</w:t>
        </w:r>
        <w:r>
          <w:tab/>
        </w:r>
        <w:r>
          <w:fldChar w:fldCharType="begin"/>
        </w:r>
        <w:r>
          <w:instrText xml:space="preserve"> PAGEREF _Toc24254 \h </w:instrText>
        </w:r>
        <w:r>
          <w:fldChar w:fldCharType="separate"/>
        </w:r>
        <w:r>
          <w:t>66</w:t>
        </w:r>
        <w:r>
          <w:fldChar w:fldCharType="end"/>
        </w:r>
      </w:hyperlink>
    </w:p>
    <w:p>
      <w:pPr>
        <w:pStyle w:val="TOC1"/>
        <w:tabs>
          <w:tab w:val="right" w:leader="dot" w:pos="8306"/>
        </w:tabs>
      </w:pPr>
      <w:hyperlink w:anchor="_Toc14830" w:history="1">
        <w:r>
          <w:rPr>
            <w:rFonts w:ascii="仿宋" w:eastAsia="仿宋" w:hAnsi="仿宋" w:cs="仿宋" w:hint="eastAsia"/>
            <w:lang w:eastAsia="zh-CN"/>
          </w:rPr>
          <w:t>十四、成果转化与推广应用</w:t>
        </w:r>
        <w:r>
          <w:tab/>
        </w:r>
        <w:r>
          <w:fldChar w:fldCharType="begin"/>
        </w:r>
        <w:r>
          <w:instrText xml:space="preserve"> PAGEREF _Toc14830 \h </w:instrText>
        </w:r>
        <w:r>
          <w:fldChar w:fldCharType="separate"/>
        </w:r>
        <w:r>
          <w:t>67</w:t>
        </w:r>
        <w:r>
          <w:fldChar w:fldCharType="end"/>
        </w:r>
      </w:hyperlink>
    </w:p>
    <w:p>
      <w:pPr>
        <w:pStyle w:val="TOC2"/>
        <w:tabs>
          <w:tab w:val="right" w:leader="dot" w:pos="8306"/>
        </w:tabs>
      </w:pPr>
      <w:hyperlink w:anchor="_Toc1670" w:history="1">
        <w:r>
          <w:rPr>
            <w:rFonts w:ascii="仿宋" w:eastAsia="仿宋" w:hAnsi="仿宋" w:cs="仿宋" w:hint="eastAsia"/>
            <w:lang w:eastAsia="zh-CN"/>
          </w:rPr>
          <w:t>(一)、成果转化策略制定</w:t>
        </w:r>
        <w:r>
          <w:tab/>
        </w:r>
        <w:r>
          <w:fldChar w:fldCharType="begin"/>
        </w:r>
        <w:r>
          <w:instrText xml:space="preserve"> PAGEREF _Toc1670 \h </w:instrText>
        </w:r>
        <w:r>
          <w:fldChar w:fldCharType="separate"/>
        </w:r>
        <w:r>
          <w:t>67</w:t>
        </w:r>
        <w:r>
          <w:fldChar w:fldCharType="end"/>
        </w:r>
      </w:hyperlink>
    </w:p>
    <w:p>
      <w:pPr>
        <w:pStyle w:val="TOC2"/>
        <w:tabs>
          <w:tab w:val="right" w:leader="dot" w:pos="8306"/>
        </w:tabs>
      </w:pPr>
      <w:hyperlink w:anchor="_Toc4468" w:history="1">
        <w:r>
          <w:rPr>
            <w:rFonts w:ascii="仿宋" w:eastAsia="仿宋" w:hAnsi="仿宋" w:cs="仿宋" w:hint="eastAsia"/>
            <w:lang w:eastAsia="zh-CN"/>
          </w:rPr>
          <w:t>(二)、成果推广应用方案</w:t>
        </w:r>
        <w:r>
          <w:tab/>
        </w:r>
        <w:r>
          <w:fldChar w:fldCharType="begin"/>
        </w:r>
        <w:r>
          <w:instrText xml:space="preserve"> PAGEREF _Toc4468 \h </w:instrText>
        </w:r>
        <w:r>
          <w:fldChar w:fldCharType="separate"/>
        </w:r>
        <w:r>
          <w:t>69</w:t>
        </w:r>
        <w:r>
          <w:fldChar w:fldCharType="end"/>
        </w:r>
      </w:hyperlink>
    </w:p>
    <w:p>
      <w:pPr>
        <w:pStyle w:val="TOC1"/>
        <w:tabs>
          <w:tab w:val="right" w:leader="dot" w:pos="8306"/>
        </w:tabs>
      </w:pPr>
      <w:hyperlink w:anchor="_Toc15611" w:history="1">
        <w:r>
          <w:rPr>
            <w:rFonts w:ascii="仿宋" w:eastAsia="仿宋" w:hAnsi="仿宋" w:cs="仿宋" w:hint="eastAsia"/>
            <w:lang w:eastAsia="zh-CN"/>
          </w:rPr>
          <w:t>十五、设施与设备管理</w:t>
        </w:r>
        <w:r>
          <w:tab/>
        </w:r>
        <w:r>
          <w:fldChar w:fldCharType="begin"/>
        </w:r>
        <w:r>
          <w:instrText xml:space="preserve"> PAGEREF _Toc15611 \h </w:instrText>
        </w:r>
        <w:r>
          <w:fldChar w:fldCharType="separate"/>
        </w:r>
        <w:r>
          <w:t>70</w:t>
        </w:r>
        <w:r>
          <w:fldChar w:fldCharType="end"/>
        </w:r>
      </w:hyperlink>
    </w:p>
    <w:p>
      <w:pPr>
        <w:pStyle w:val="TOC2"/>
        <w:tabs>
          <w:tab w:val="right" w:leader="dot" w:pos="8306"/>
        </w:tabs>
      </w:pPr>
      <w:hyperlink w:anchor="_Toc14882" w:history="1">
        <w:r>
          <w:rPr>
            <w:rFonts w:ascii="仿宋" w:eastAsia="仿宋" w:hAnsi="仿宋" w:cs="仿宋" w:hint="eastAsia"/>
            <w:lang w:eastAsia="zh-CN"/>
          </w:rPr>
          <w:t>(一)、设施规划与配置</w:t>
        </w:r>
        <w:r>
          <w:tab/>
        </w:r>
        <w:r>
          <w:fldChar w:fldCharType="begin"/>
        </w:r>
        <w:r>
          <w:instrText xml:space="preserve"> PAGEREF _Toc14882 \h </w:instrText>
        </w:r>
        <w:r>
          <w:fldChar w:fldCharType="separate"/>
        </w:r>
        <w:r>
          <w:t>70</w:t>
        </w:r>
        <w:r>
          <w:fldChar w:fldCharType="end"/>
        </w:r>
      </w:hyperlink>
    </w:p>
    <w:p>
      <w:pPr>
        <w:pStyle w:val="TOC2"/>
        <w:tabs>
          <w:tab w:val="right" w:leader="dot" w:pos="8306"/>
        </w:tabs>
      </w:pPr>
      <w:hyperlink w:anchor="_Toc21866" w:history="1">
        <w:r>
          <w:rPr>
            <w:rFonts w:ascii="仿宋" w:eastAsia="仿宋" w:hAnsi="仿宋" w:cs="仿宋" w:hint="eastAsia"/>
            <w:lang w:eastAsia="zh-CN"/>
          </w:rPr>
          <w:t>(二)、设备采购与维护管理</w:t>
        </w:r>
        <w:r>
          <w:tab/>
        </w:r>
        <w:r>
          <w:fldChar w:fldCharType="begin"/>
        </w:r>
        <w:r>
          <w:instrText xml:space="preserve"> PAGEREF _Toc21866 \h </w:instrText>
        </w:r>
        <w:r>
          <w:fldChar w:fldCharType="separate"/>
        </w:r>
        <w:r>
          <w:t>71</w:t>
        </w:r>
        <w:r>
          <w:fldChar w:fldCharType="end"/>
        </w:r>
      </w:hyperlink>
    </w:p>
    <w:p>
      <w:pPr>
        <w:pStyle w:val="TOC2"/>
        <w:tabs>
          <w:tab w:val="right" w:leader="dot" w:pos="8306"/>
        </w:tabs>
      </w:pPr>
      <w:hyperlink w:anchor="_Toc21900" w:history="1">
        <w:r>
          <w:rPr>
            <w:rFonts w:ascii="仿宋" w:eastAsia="仿宋" w:hAnsi="仿宋" w:cs="仿宋" w:hint="eastAsia"/>
            <w:lang w:eastAsia="zh-CN"/>
          </w:rPr>
          <w:t>(三)、设施设备升级策略</w:t>
        </w:r>
        <w:r>
          <w:tab/>
        </w:r>
        <w:r>
          <w:fldChar w:fldCharType="begin"/>
        </w:r>
        <w:r>
          <w:instrText xml:space="preserve"> PAGEREF _Toc21900 \h </w:instrText>
        </w:r>
        <w:r>
          <w:fldChar w:fldCharType="separate"/>
        </w:r>
        <w:r>
          <w:t>71</w:t>
        </w:r>
        <w:r>
          <w:fldChar w:fldCharType="end"/>
        </w:r>
      </w:hyperlink>
    </w:p>
    <w:p>
      <w:pPr>
        <w:pStyle w:val="TOC1"/>
        <w:tabs>
          <w:tab w:val="right" w:leader="dot" w:pos="8306"/>
        </w:tabs>
      </w:pPr>
      <w:hyperlink w:anchor="_Toc167" w:history="1">
        <w:r>
          <w:rPr>
            <w:rFonts w:ascii="仿宋" w:eastAsia="仿宋" w:hAnsi="仿宋" w:cs="仿宋" w:hint="eastAsia"/>
            <w:lang w:eastAsia="zh-CN"/>
          </w:rPr>
          <w:t>十六、法律法规与政策遵循</w:t>
        </w:r>
        <w:r>
          <w:tab/>
        </w:r>
        <w:r>
          <w:fldChar w:fldCharType="begin"/>
        </w:r>
        <w:r>
          <w:instrText xml:space="preserve"> PAGEREF _Toc167 \h </w:instrText>
        </w:r>
        <w:r>
          <w:fldChar w:fldCharType="separate"/>
        </w:r>
        <w:r>
          <w:t>72</w:t>
        </w:r>
        <w:r>
          <w:fldChar w:fldCharType="end"/>
        </w:r>
      </w:hyperlink>
    </w:p>
    <w:p>
      <w:pPr>
        <w:pStyle w:val="TOC2"/>
        <w:tabs>
          <w:tab w:val="right" w:leader="dot" w:pos="8306"/>
        </w:tabs>
      </w:pPr>
      <w:hyperlink w:anchor="_Toc22653" w:history="1">
        <w:r>
          <w:rPr>
            <w:rFonts w:ascii="仿宋" w:eastAsia="仿宋" w:hAnsi="仿宋" w:cs="仿宋" w:hint="eastAsia"/>
            <w:lang w:eastAsia="zh-CN"/>
          </w:rPr>
          <w:t>(一)、法律法规遵守</w:t>
        </w:r>
        <w:r>
          <w:tab/>
        </w:r>
        <w:r>
          <w:fldChar w:fldCharType="begin"/>
        </w:r>
        <w:r>
          <w:instrText xml:space="preserve"> PAGEREF _Toc22653 \h </w:instrText>
        </w:r>
        <w:r>
          <w:fldChar w:fldCharType="separate"/>
        </w:r>
        <w:r>
          <w:t>72</w:t>
        </w:r>
        <w:r>
          <w:fldChar w:fldCharType="end"/>
        </w:r>
      </w:hyperlink>
    </w:p>
    <w:p>
      <w:pPr>
        <w:pStyle w:val="TOC2"/>
        <w:tabs>
          <w:tab w:val="right" w:leader="dot" w:pos="8306"/>
        </w:tabs>
      </w:pPr>
      <w:hyperlink w:anchor="_Toc29303" w:history="1">
        <w:r>
          <w:rPr>
            <w:rFonts w:ascii="仿宋" w:eastAsia="仿宋" w:hAnsi="仿宋" w:cs="仿宋" w:hint="eastAsia"/>
            <w:lang w:eastAsia="zh-CN"/>
          </w:rPr>
          <w:t>(二)、政策导向与利用</w:t>
        </w:r>
        <w:r>
          <w:tab/>
        </w:r>
        <w:r>
          <w:fldChar w:fldCharType="begin"/>
        </w:r>
        <w:r>
          <w:instrText xml:space="preserve"> PAGEREF _Toc29303 \h </w:instrText>
        </w:r>
        <w:r>
          <w:fldChar w:fldCharType="separate"/>
        </w:r>
        <w:r>
          <w:t>73</w:t>
        </w:r>
        <w:r>
          <w:fldChar w:fldCharType="end"/>
        </w:r>
      </w:hyperlink>
    </w:p>
    <w:p>
      <w:pPr>
        <w:pStyle w:val="TOC1"/>
        <w:tabs>
          <w:tab w:val="right" w:leader="dot" w:pos="8306"/>
        </w:tabs>
      </w:pPr>
      <w:hyperlink w:anchor="_Toc31044" w:history="1">
        <w:r>
          <w:rPr>
            <w:rFonts w:ascii="仿宋" w:eastAsia="仿宋" w:hAnsi="仿宋" w:cs="仿宋" w:hint="eastAsia"/>
            <w:lang w:eastAsia="zh-CN"/>
          </w:rPr>
          <w:t>十七、创新驱动与持续发展</w:t>
        </w:r>
        <w:r>
          <w:tab/>
        </w:r>
        <w:r>
          <w:fldChar w:fldCharType="begin"/>
        </w:r>
        <w:r>
          <w:instrText xml:space="preserve"> PAGEREF _Toc31044 \h </w:instrText>
        </w:r>
        <w:r>
          <w:fldChar w:fldCharType="separate"/>
        </w:r>
        <w:r>
          <w:t>74</w:t>
        </w:r>
        <w:r>
          <w:fldChar w:fldCharType="end"/>
        </w:r>
      </w:hyperlink>
    </w:p>
    <w:p>
      <w:pPr>
        <w:pStyle w:val="TOC2"/>
        <w:tabs>
          <w:tab w:val="right" w:leader="dot" w:pos="8306"/>
        </w:tabs>
      </w:pPr>
      <w:hyperlink w:anchor="_Toc31518" w:history="1">
        <w:r>
          <w:rPr>
            <w:rFonts w:ascii="仿宋" w:eastAsia="仿宋" w:hAnsi="仿宋" w:cs="仿宋" w:hint="eastAsia"/>
            <w:lang w:eastAsia="zh-CN"/>
          </w:rPr>
          <w:t>(一)、创新驱动战略实施</w:t>
        </w:r>
        <w:r>
          <w:tab/>
        </w:r>
        <w:r>
          <w:fldChar w:fldCharType="begin"/>
        </w:r>
        <w:r>
          <w:instrText xml:space="preserve"> PAGEREF _Toc31518 \h </w:instrText>
        </w:r>
        <w:r>
          <w:fldChar w:fldCharType="separate"/>
        </w:r>
        <w:r>
          <w:t>74</w:t>
        </w:r>
        <w:r>
          <w:fldChar w:fldCharType="end"/>
        </w:r>
      </w:hyperlink>
    </w:p>
    <w:p>
      <w:pPr>
        <w:pStyle w:val="TOC2"/>
        <w:tabs>
          <w:tab w:val="right" w:leader="dot" w:pos="8306"/>
        </w:tabs>
      </w:pPr>
      <w:hyperlink w:anchor="_Toc13693" w:history="1">
        <w:r>
          <w:rPr>
            <w:rFonts w:ascii="仿宋" w:eastAsia="仿宋" w:hAnsi="仿宋" w:cs="仿宋" w:hint="eastAsia"/>
            <w:lang w:eastAsia="zh-CN"/>
          </w:rPr>
          <w:t>(二)、持续发展路径探索</w:t>
        </w:r>
        <w:r>
          <w:tab/>
        </w:r>
        <w:r>
          <w:fldChar w:fldCharType="begin"/>
        </w:r>
        <w:r>
          <w:instrText xml:space="preserve"> PAGEREF _Toc13693 \h </w:instrText>
        </w:r>
        <w:r>
          <w:fldChar w:fldCharType="separate"/>
        </w:r>
        <w:r>
          <w:t>76</w:t>
        </w:r>
        <w:r>
          <w:fldChar w:fldCharType="end"/>
        </w:r>
      </w:hyperlink>
    </w:p>
    <w:p>
      <w:pPr>
        <w:pStyle w:val="TOC1"/>
        <w:tabs>
          <w:tab w:val="right" w:leader="dot" w:pos="8306"/>
        </w:tabs>
      </w:pPr>
      <w:hyperlink w:anchor="_Toc32394" w:history="1">
        <w:r>
          <w:rPr>
            <w:rFonts w:ascii="仿宋" w:eastAsia="仿宋" w:hAnsi="仿宋" w:cs="仿宋" w:hint="eastAsia"/>
            <w:lang w:eastAsia="zh-CN"/>
          </w:rPr>
          <w:t>十八、知识产权管理与保护</w:t>
        </w:r>
        <w:r>
          <w:tab/>
        </w:r>
        <w:r>
          <w:fldChar w:fldCharType="begin"/>
        </w:r>
        <w:r>
          <w:instrText xml:space="preserve"> PAGEREF _Toc32394 \h </w:instrText>
        </w:r>
        <w:r>
          <w:fldChar w:fldCharType="separate"/>
        </w:r>
        <w:r>
          <w:t>80</w:t>
        </w:r>
        <w:r>
          <w:fldChar w:fldCharType="end"/>
        </w:r>
      </w:hyperlink>
    </w:p>
    <w:p>
      <w:pPr>
        <w:pStyle w:val="TOC2"/>
        <w:tabs>
          <w:tab w:val="right" w:leader="dot" w:pos="8306"/>
        </w:tabs>
      </w:pPr>
      <w:hyperlink w:anchor="_Toc21274" w:history="1">
        <w:r>
          <w:rPr>
            <w:rFonts w:ascii="仿宋" w:eastAsia="仿宋" w:hAnsi="仿宋" w:cs="仿宋" w:hint="eastAsia"/>
            <w:lang w:eastAsia="zh-CN"/>
          </w:rPr>
          <w:t>(一)、知识产权管理体系建设</w:t>
        </w:r>
        <w:r>
          <w:tab/>
        </w:r>
        <w:r>
          <w:fldChar w:fldCharType="begin"/>
        </w:r>
        <w:r>
          <w:instrText xml:space="preserve"> PAGEREF _Toc21274 \h </w:instrText>
        </w:r>
        <w:r>
          <w:fldChar w:fldCharType="separate"/>
        </w:r>
        <w:r>
          <w:t>80</w:t>
        </w:r>
        <w:r>
          <w:fldChar w:fldCharType="end"/>
        </w:r>
      </w:hyperlink>
    </w:p>
    <w:p>
      <w:pPr>
        <w:pStyle w:val="TOC2"/>
        <w:tabs>
          <w:tab w:val="right" w:leader="dot" w:pos="8306"/>
        </w:tabs>
      </w:pPr>
      <w:hyperlink w:anchor="_Toc15796" w:history="1">
        <w:r>
          <w:rPr>
            <w:rFonts w:ascii="仿宋" w:eastAsia="仿宋" w:hAnsi="仿宋" w:cs="仿宋" w:hint="eastAsia"/>
            <w:lang w:eastAsia="zh-CN"/>
          </w:rPr>
          <w:t>(二)、知识产权保护措施</w:t>
        </w:r>
        <w:r>
          <w:tab/>
        </w:r>
        <w:r>
          <w:fldChar w:fldCharType="begin"/>
        </w:r>
        <w:r>
          <w:instrText xml:space="preserve"> PAGEREF _Toc15796 \h </w:instrText>
        </w:r>
        <w:r>
          <w:fldChar w:fldCharType="separate"/>
        </w:r>
        <w:r>
          <w:t>80</w:t>
        </w:r>
        <w:r>
          <w:fldChar w:fldCharType="end"/>
        </w:r>
      </w:hyperlink>
    </w:p>
    <w:p>
      <w:pPr>
        <w:pStyle w:val="TOC1"/>
        <w:tabs>
          <w:tab w:val="right" w:leader="dot" w:pos="8306"/>
        </w:tabs>
      </w:pPr>
      <w:hyperlink w:anchor="_Toc7863" w:history="1">
        <w:r>
          <w:rPr>
            <w:rFonts w:ascii="仿宋" w:eastAsia="仿宋" w:hAnsi="仿宋" w:cs="仿宋" w:hint="eastAsia"/>
            <w:lang w:eastAsia="zh-CN"/>
          </w:rPr>
          <w:t>十九、质量管理与控制</w:t>
        </w:r>
        <w:r>
          <w:tab/>
        </w:r>
        <w:r>
          <w:fldChar w:fldCharType="begin"/>
        </w:r>
        <w:r>
          <w:instrText xml:space="preserve"> PAGEREF _Toc7863 \h </w:instrText>
        </w:r>
        <w:r>
          <w:fldChar w:fldCharType="separate"/>
        </w:r>
        <w:r>
          <w:t>82</w:t>
        </w:r>
        <w:r>
          <w:fldChar w:fldCharType="end"/>
        </w:r>
      </w:hyperlink>
    </w:p>
    <w:p>
      <w:pPr>
        <w:pStyle w:val="TOC2"/>
        <w:tabs>
          <w:tab w:val="right" w:leader="dot" w:pos="8306"/>
        </w:tabs>
      </w:pPr>
      <w:hyperlink w:anchor="_Toc19501" w:history="1">
        <w:r>
          <w:rPr>
            <w:rFonts w:ascii="仿宋" w:eastAsia="仿宋" w:hAnsi="仿宋" w:cs="仿宋" w:hint="eastAsia"/>
            <w:lang w:eastAsia="zh-CN"/>
          </w:rPr>
          <w:t>(一)、质量管理体系建设</w:t>
        </w:r>
        <w:r>
          <w:tab/>
        </w:r>
        <w:r>
          <w:fldChar w:fldCharType="begin"/>
        </w:r>
        <w:r>
          <w:instrText xml:space="preserve"> PAGEREF _Toc19501 \h </w:instrText>
        </w:r>
        <w:r>
          <w:fldChar w:fldCharType="separate"/>
        </w:r>
        <w:r>
          <w:t>82</w:t>
        </w:r>
        <w:r>
          <w:fldChar w:fldCharType="end"/>
        </w:r>
      </w:hyperlink>
    </w:p>
    <w:p>
      <w:pPr>
        <w:pStyle w:val="TOC2"/>
        <w:tabs>
          <w:tab w:val="right" w:leader="dot" w:pos="8306"/>
        </w:tabs>
      </w:pPr>
      <w:hyperlink w:anchor="_Toc31098" w:history="1">
        <w:r>
          <w:rPr>
            <w:rFonts w:ascii="仿宋" w:eastAsia="仿宋" w:hAnsi="仿宋" w:cs="仿宋" w:hint="eastAsia"/>
            <w:lang w:eastAsia="zh-CN"/>
          </w:rPr>
          <w:t>(二)、质量控制措施</w:t>
        </w:r>
        <w:r>
          <w:tab/>
        </w:r>
        <w:r>
          <w:fldChar w:fldCharType="begin"/>
        </w:r>
        <w:r>
          <w:instrText xml:space="preserve"> PAGEREF _Toc31098 \h </w:instrText>
        </w:r>
        <w:r>
          <w:fldChar w:fldCharType="separate"/>
        </w:r>
        <w:r>
          <w:t>84</w:t>
        </w:r>
        <w:r>
          <w:fldChar w:fldCharType="end"/>
        </w:r>
      </w:hyperlink>
    </w:p>
    <w:p>
      <w:pPr>
        <w:pStyle w:val="TOC1"/>
        <w:tabs>
          <w:tab w:val="right" w:leader="dot" w:pos="8306"/>
        </w:tabs>
      </w:pPr>
      <w:hyperlink w:anchor="_Toc6902" w:history="1">
        <w:r>
          <w:rPr>
            <w:rFonts w:ascii="仿宋" w:eastAsia="仿宋" w:hAnsi="仿宋" w:cs="仿宋" w:hint="eastAsia"/>
            <w:lang w:eastAsia="zh-CN"/>
          </w:rPr>
          <w:t>二十、项目施工方案</w:t>
        </w:r>
        <w:r>
          <w:tab/>
        </w:r>
        <w:r>
          <w:fldChar w:fldCharType="begin"/>
        </w:r>
        <w:r>
          <w:instrText xml:space="preserve"> PAGEREF _Toc6902 \h </w:instrText>
        </w:r>
        <w:r>
          <w:fldChar w:fldCharType="separate"/>
        </w:r>
        <w:r>
          <w:t>85</w:t>
        </w:r>
        <w:r>
          <w:fldChar w:fldCharType="end"/>
        </w:r>
      </w:hyperlink>
    </w:p>
    <w:p>
      <w:pPr>
        <w:pStyle w:val="TOC2"/>
        <w:tabs>
          <w:tab w:val="right" w:leader="dot" w:pos="8306"/>
        </w:tabs>
      </w:pPr>
      <w:hyperlink w:anchor="_Toc6928" w:history="1">
        <w:r>
          <w:rPr>
            <w:rFonts w:ascii="仿宋" w:eastAsia="仿宋" w:hAnsi="仿宋" w:cs="仿宋" w:hint="eastAsia"/>
            <w:lang w:eastAsia="zh-CN"/>
          </w:rPr>
          <w:t>(一)、施工组织设计</w:t>
        </w:r>
        <w:r>
          <w:tab/>
        </w:r>
        <w:r>
          <w:fldChar w:fldCharType="begin"/>
        </w:r>
        <w:r>
          <w:instrText xml:space="preserve"> PAGEREF _Toc6928 \h </w:instrText>
        </w:r>
        <w:r>
          <w:fldChar w:fldCharType="separate"/>
        </w:r>
        <w:r>
          <w:t>85</w:t>
        </w:r>
        <w:r>
          <w:fldChar w:fldCharType="end"/>
        </w:r>
      </w:hyperlink>
    </w:p>
    <w:p>
      <w:pPr>
        <w:pStyle w:val="TOC2"/>
        <w:tabs>
          <w:tab w:val="right" w:leader="dot" w:pos="8306"/>
        </w:tabs>
      </w:pPr>
      <w:hyperlink w:anchor="_Toc20622" w:history="1">
        <w:r>
          <w:rPr>
            <w:rFonts w:ascii="仿宋" w:eastAsia="仿宋" w:hAnsi="仿宋" w:cs="仿宋" w:hint="eastAsia"/>
            <w:lang w:eastAsia="zh-CN"/>
          </w:rPr>
          <w:t>(二)、施工工艺与技术路线</w:t>
        </w:r>
        <w:r>
          <w:tab/>
        </w:r>
        <w:r>
          <w:fldChar w:fldCharType="begin"/>
        </w:r>
        <w:r>
          <w:instrText xml:space="preserve"> PAGEREF _Toc20622 \h </w:instrText>
        </w:r>
        <w:r>
          <w:fldChar w:fldCharType="separate"/>
        </w:r>
        <w:r>
          <w:t>86</w:t>
        </w:r>
        <w:r>
          <w:fldChar w:fldCharType="end"/>
        </w:r>
      </w:hyperlink>
    </w:p>
    <w:p>
      <w:pPr>
        <w:pStyle w:val="TOC2"/>
        <w:tabs>
          <w:tab w:val="right" w:leader="dot" w:pos="8306"/>
        </w:tabs>
      </w:pPr>
      <w:hyperlink w:anchor="_Toc19762" w:history="1">
        <w:r>
          <w:rPr>
            <w:rFonts w:ascii="仿宋" w:eastAsia="仿宋" w:hAnsi="仿宋" w:cs="仿宋" w:hint="eastAsia"/>
            <w:lang w:eastAsia="zh-CN"/>
          </w:rPr>
          <w:t>(三)、关键节点施工计划</w:t>
        </w:r>
        <w:r>
          <w:tab/>
        </w:r>
        <w:r>
          <w:fldChar w:fldCharType="begin"/>
        </w:r>
        <w:r>
          <w:instrText xml:space="preserve"> PAGEREF _Toc19762 \h </w:instrText>
        </w:r>
        <w:r>
          <w:fldChar w:fldCharType="separate"/>
        </w:r>
        <w:r>
          <w:t>88</w:t>
        </w:r>
        <w:r>
          <w:fldChar w:fldCharType="end"/>
        </w:r>
      </w:hyperlink>
    </w:p>
    <w:p>
      <w:pPr>
        <w:pStyle w:val="TOC2"/>
        <w:tabs>
          <w:tab w:val="right" w:leader="dot" w:pos="8306"/>
        </w:tabs>
      </w:pPr>
      <w:hyperlink w:anchor="_Toc1840" w:history="1">
        <w:r>
          <w:rPr>
            <w:rFonts w:ascii="仿宋" w:eastAsia="仿宋" w:hAnsi="仿宋" w:cs="仿宋" w:hint="eastAsia"/>
            <w:lang w:eastAsia="zh-CN"/>
          </w:rPr>
          <w:t>(四)、施工现场管理</w:t>
        </w:r>
        <w:r>
          <w:tab/>
        </w:r>
        <w:r>
          <w:fldChar w:fldCharType="begin"/>
        </w:r>
        <w:r>
          <w:instrText xml:space="preserve"> PAGEREF _Toc1840 \h </w:instrText>
        </w:r>
        <w:r>
          <w:fldChar w:fldCharType="separate"/>
        </w:r>
        <w:r>
          <w:t>89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83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8559"/>
      <w:r>
        <w:rPr>
          <w:rFonts w:ascii="仿宋" w:eastAsia="仿宋" w:hAnsi="仿宋" w:cs="仿宋" w:hint="eastAsia"/>
          <w:sz w:val="28"/>
          <w:lang w:eastAsia="zh-CN"/>
        </w:rPr>
        <w:t>一、项目选址研究</w:t>
      </w:r>
      <w:bookmarkEnd w:id="2"/>
    </w:p>
    <w:p>
      <w:pPr>
        <w:pStyle w:val="Heading2"/>
        <w:rPr>
          <w:rFonts w:ascii="仿宋" w:eastAsia="仿宋" w:hAnsi="仿宋" w:cs="仿宋" w:hint="eastAsia"/>
          <w:lang w:eastAsia="zh-CN"/>
        </w:rPr>
      </w:pPr>
      <w:bookmarkStart w:id="3" w:name="_Toc27132"/>
      <w:r>
        <w:rPr>
          <w:rFonts w:ascii="仿宋" w:eastAsia="仿宋" w:hAnsi="仿宋" w:cs="仿宋" w:hint="eastAsia"/>
          <w:lang w:eastAsia="zh-CN"/>
        </w:rPr>
        <w:t>(一)、项目选址原则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地理位置和交通便利性是项目选址的关键因素之一，对项目的成功运营和发展具有重要影响。在选择项目的地理位置时，需要充分考虑以下几个方面：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交通枢纽的附近：项目选址应优先考虑位于交通枢纽附近的地点。这包括靠近主要高速公路、铁路线或港口。靠近这些交通节点将有助于降低原材料的运输成本和产品的分销成本。此外，接近交通枢纽还可以提高物流的效率，缩短产品到达市场的时间，从而增加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交通拥堵情况的评估：除了考虑地理位置，还需要评估附近地区的交通拥堵情况。长期的交通拥堵可能会导致物流延误和成本上升，因此选择交通畅通的地区至关重要。这可以通过研究交通数据和与当地物流公司的沟通来实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物流基础设施的考虑：项目所在地的物流基础设施也是一个关键因素。确保附近有现代化的仓储和分销中心，以支持项目的物流需求。此外，物流基础设施的可用性还包括货运公司和运输选项的多样性，以确保灵活性和选择性。</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基础设施完善程度：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项目所在地的基础设施完善程度对项目的运营至关重要。以下是需要考虑的因素：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电力供应可靠性：了解潜在地点的电力供应情况，包括电力中断的频率和持续时间。稳定的电力供应是生产和制造过程的关键，因此选择可靠的电力供应是必要的。</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水资源供应：确保水资源供应稳定，以满足项目的生产和制造需求。特别是在需要大量水资源的行业，如制造业和农业，这一因素尤为重要。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3. 通信网络覆盖：检查当地通信网络的速度和覆盖范围，以支持项目的数据传输和联网需求。高速互联网连接对于现代企业至关重要，可以提高效率和协作能力。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了解项目所在地的政策和法规环境是确保项目合法运营的关键步骤：</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政府支持政策：与当地政府机构沟通，了解其对于新兴企业的政策和支持措施。这可能包括税收政策、补贴、资金支持和土地使用规划等。选择政府积极支持创新和企业发展的地区将有助于项目的长期成功。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2. 法规遵从：确保项目的业务活动符合当地和国家的法律法规，避免可能的法律障碍和罚款。这包括环境法规、劳动法和知识产权法等方面的合规性。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经济条件与市场潜力：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分析当地的经济条件和市场潜力是确定项目选址是否合适的关键因素：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市场研究：进行市场研究，评估目标市场的规模和增长趋势。了解竞争格局和目标客户的需求，以确定市场潜力。这可以通过市场调查、竞争分析和消费者反馈来实现。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2. 经济指标分析：分析当地的经济指标，包括消费能力、失业率和可支配收入。这些指标将帮助确定项目所在地区的经济状况和发展潜力。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资源可用性与成本效益：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考虑资源可用性和成本效益是确保项目能够经济运营的关键因素：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3. 资源供应商可用性：调查附近的供应商和原材料供应商，确保所需的原材料和零部件容易获得。与可靠的供应商建立合作关系可以降低供应链风险，并确保项目不会因原材料短缺而中断生产。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 人才资源丰富度：比较不同地点的人才资源丰富度，特别是在项目所需领域的专业人才。选择人才丰富的地区将有助于项目的技术创新和持续发展。此外，还需要考虑培训和教育机会，以提高员工的技能水平。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5. 成本效益：考虑地价、人工成本和运营成本，以确保项目的成本效益。不同地区的成本结构可能会有所不同，因此需要进行全面的成本分析，包括劳动力成本、土地租赁费用和设施运营成本等。</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项目对环境的影响和可持续性也是选择选址时必须考虑的因素：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环境影响评估：进行环境影响评估，考虑项目可能对当地生态系统和水源的影响。这包括评估空气和水质量、土壤污染风险以及野生动植物的保护。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2. 可持续发展机会：探索可持续发展的机会，如使用可再生能源、减少废物排放和采用绿色供应链实践。选择可持续发展的地点有助于项目在环境方面做出积极的贡献，并提高社会形象。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3. 环境风险评估：评估潜在的环境风险，如洪水、地震等自然灾害风险，以及污染的可能性。这将有助于采取必要的预防措施，减少环境风险对项目的影响。</w:t>
      </w:r>
    </w:p>
    <w:p>
      <w:pPr>
        <w:pStyle w:val="Heading2"/>
        <w:ind w:firstLine="560" w:firstLineChars="200"/>
        <w:rPr>
          <w:rFonts w:ascii="仿宋" w:eastAsia="仿宋" w:hAnsi="仿宋" w:cs="仿宋" w:hint="eastAsia"/>
          <w:sz w:val="28"/>
          <w:lang w:eastAsia="zh-CN"/>
        </w:rPr>
      </w:pPr>
      <w:bookmarkStart w:id="4" w:name="_Toc22204"/>
      <w:r>
        <w:rPr>
          <w:rFonts w:ascii="仿宋" w:eastAsia="仿宋" w:hAnsi="仿宋" w:cs="仿宋" w:hint="eastAsia"/>
          <w:sz w:val="28"/>
          <w:lang w:eastAsia="zh-CN"/>
        </w:rPr>
        <w:t>(二)、项目选址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地理位置与市场接近性：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XXX科技园选择位于XXX城市的市中心，靠近主要高速公路和铁路线路。这一地理位置便于原材料的运输和成品产品的分销。此外，XXX城市是一个发展迅速的城市，与周边城市相邻，有着巨大的市场潜力。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基础设施和资源可用性：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确保电力供应稳定，与当地电力公司建立了长期合作关系，减少了电力中断的风险。水资源方面，XXX城市拥有充足的水源，科技园也投资建设了高效的水处理设施。通信网络覆盖广泛，支持高速数据传输和联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XXX科技园位于XXX市政府大力支持的区域。市政府为新兴科技企业提供了税收减免政策，免除了企业所得税和增值税。此外，市政府还提供了研发资金的补贴和技术创新的支持，使科技园的企业受益匪浅。</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人才和劳动力市场：</w:t>
      </w:r>
    </w:p>
    <w:p>
      <w:pPr>
        <w:ind w:firstLine="560" w:firstLineChars="200"/>
        <w:rPr>
          <w:rFonts w:ascii="仿宋" w:eastAsia="仿宋" w:hAnsi="仿宋" w:cs="仿宋" w:hint="eastAsia"/>
          <w:sz w:val="28"/>
        </w:rPr>
      </w:pPr>
      <w:r>
        <w:rPr>
          <w:rFonts w:ascii="仿宋" w:eastAsia="仿宋" w:hAnsi="仿宋" w:cs="仿宋" w:hint="eastAsia"/>
          <w:sz w:val="28"/>
          <w:lang w:eastAsia="zh-CN"/>
        </w:rPr>
        <w:t>XXX城市拥有多所著名大学和科研机构，为科技园提供了丰富的人才资源。科技园与这些学术机构建立了合作关系，吸引了一批高素质的科技人才。XXX城市的劳动力市场也相对宽松，提供了竞争力强的薪酬水平。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经济条件和市场潜力：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市场研究显示，XXX城市及其周边地区的市场需求强劲。XXX科技园专注于生产高科技产品，满足了市场对先进技术和创新解决方案的需求。市场潜力巨大，市场份额稳步增长。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科技园积极参与环境保护，采用了可再生能源供电，减少了碳排放。此外，园区内建有现代化的废物处理设施，确保废物得到妥善处理。环保实践不仅有助于保护当地生态环境，还提高了科技园的可持续性形象。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XXX科技园的地价相对较低，人工成本和生活成本也在可控范围内。这使得项目具备了成本效益，有助于企业的长期发展。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在XXX城市，科技领域的竞争环境相对激烈，但科技园的独特定位和技术优势使其在市场上具备竞争力。与其他科技企业建立了合作关系，共同推动行业的发展。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XXX科技园进行了全面的风险评估，包括地震、洪水等自然灾害风险，以及供应链和市场竞争的风险。项目制定了相应的风险管理计划，确保风险得到控制。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科技园积极融入当地社区，参与社会活动和公益事业。与当地社区建立了积极的合作关系，提供了培训和教育机会，促进了社会和谐发展。</w:t>
      </w:r>
    </w:p>
    <w:p>
      <w:pPr>
        <w:pStyle w:val="Heading2"/>
        <w:ind w:firstLine="560" w:firstLineChars="200"/>
        <w:rPr>
          <w:rFonts w:ascii="仿宋" w:eastAsia="仿宋" w:hAnsi="仿宋" w:cs="仿宋" w:hint="eastAsia"/>
          <w:sz w:val="28"/>
          <w:lang w:eastAsia="zh-CN"/>
        </w:rPr>
      </w:pPr>
      <w:bookmarkStart w:id="5" w:name="_Toc26647"/>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完善的国内销售网络：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项目承办单位已经建立了一个完善的国内销售网络，经过多年的经营和拓展，形成了一个覆盖广泛的销售体系。</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这个销售网络不仅包括长期稳定的客户，还涵盖了潜在客户，为项目提供了持续的销售机会。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2. 销售激励制度：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为了提高员工的工作积极性，项目承办单位实施了有效的销售激励制度。这一制度激励销售团队为公司的成功付出更多的努力。</w:t>
      </w:r>
    </w:p>
    <w:p>
      <w:pPr>
        <w:ind w:firstLine="560" w:firstLineChars="200"/>
        <w:rPr>
          <w:rFonts w:ascii="仿宋" w:eastAsia="仿宋" w:hAnsi="仿宋" w:cs="仿宋" w:hint="eastAsia"/>
          <w:sz w:val="28"/>
        </w:rPr>
      </w:pPr>
      <w:r>
        <w:rPr>
          <w:rFonts w:ascii="仿宋" w:eastAsia="仿宋" w:hAnsi="仿宋" w:cs="仿宋" w:hint="eastAsia"/>
          <w:sz w:val="28"/>
          <w:lang w:eastAsia="zh-CN"/>
        </w:rPr>
        <w:t>销售人员通过实现销售目标和业绩，可以获得奖励和激励，这促使他们更加专注和有动力地推动项目产品的销售。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3. 强大的销售团队：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项目承办单位建立了一支强大的销售团队，这个团队不仅在销售方面具有专业知识和经验，还对公司充满向心力。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公司领导对销售团队的感情投资，建立了一种家庭式的企业文化，使销售员工对公司有很强的归属感和忠诚度。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4. 贯彻执行销售政策：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由于拥有稳定且富有激情的销售团队，项目承办单位能够很好地贯彻执行销售政策。销售政策的有效执行对于项目的成功至关重要。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销售团队的专业性和积极性确保了销售政策能够得以充分落实，从而推动了项目的销售业绩的显著提高。</w:t>
      </w:r>
    </w:p>
    <w:p>
      <w:pPr>
        <w:ind w:firstLine="560" w:firstLineChars="200"/>
        <w:rPr>
          <w:rFonts w:ascii="仿宋" w:eastAsia="仿宋" w:hAnsi="仿宋" w:cs="仿宋" w:hint="eastAsia"/>
          <w:sz w:val="28"/>
        </w:rPr>
      </w:pPr>
      <w:r>
        <w:rPr>
          <w:rFonts w:ascii="仿宋" w:eastAsia="仿宋" w:hAnsi="仿宋" w:cs="仿宋" w:hint="eastAsia"/>
          <w:sz w:val="28"/>
          <w:lang w:eastAsia="zh-CN"/>
        </w:rPr>
        <w:t>5. 区域化销售策略：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项目承办单位的销售团队在有项目产品销售市场的区域，根据当地的实际情况，制定了针对性的销售策略。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这意味着销售团队会根据不同地区的需求和市场特点，调整销售方法和产品定位，以满足当地加工企业的需求。</w:t>
      </w:r>
    </w:p>
    <w:p>
      <w:pPr>
        <w:pStyle w:val="Heading2"/>
        <w:ind w:firstLine="560" w:firstLineChars="200"/>
        <w:rPr>
          <w:rFonts w:ascii="仿宋" w:eastAsia="仿宋" w:hAnsi="仿宋" w:cs="仿宋" w:hint="eastAsia"/>
          <w:sz w:val="28"/>
          <w:lang w:eastAsia="zh-CN"/>
        </w:rPr>
      </w:pPr>
      <w:bookmarkStart w:id="6" w:name="_Toc10790"/>
      <w:r>
        <w:rPr>
          <w:rFonts w:ascii="仿宋" w:eastAsia="仿宋" w:hAnsi="仿宋" w:cs="仿宋" w:hint="eastAsia"/>
          <w:sz w:val="28"/>
          <w:lang w:eastAsia="zh-CN"/>
        </w:rPr>
        <w:t>(四)、用地控制指标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 洗眼器项目与土地用途规划：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洗眼器项目的首要任务之一是确定土地的最佳用途。根据当地的土地用途规划，项目可能需要用地来建设研发中心、生产设施或办公空间。这需要与城市规划部门密切合作，确保项目用地的规划与城市的总体发展目标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2. 洗眼器项目的容积率和建筑密度：</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用地控制指标通常规定了容积率和建筑密度的要求。对于洗眼器项目来说，这将影响建筑物的规模和高度。必须确保项目的设计符合容积率和建筑密度的限制，以遵守用地控制法规。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3. 洗眼器项目的建筑线限制：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用地控制指标还可能规定了建筑物与街道或相邻土地的距离，这被称为建筑线限制。洗眼器项目必须遵守这些规定，以确保建筑的位置符合法规。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4. 洗眼器项目的环境影响和可持续性：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用地控制指标可能包括环境保护要求，例如绿地比例和污染防控措施。对于洗眼器项目，这意味着必须考虑如何保护当地生态系统、水资源和空气质量，以确保项目的可持续性。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用地控制指标的调整和合规性：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洗眼器项目的规划和设计团队需要定期审查和更新用地控制指标，以确保项目的合规性。如果需要调整用地控制指标，必须与政府部门和相关利益相关者协商，以确保变更是合法的和有利于城市的发展。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在整个项目规划和实施过程中，与用地控制指标的合作和遵守是至关重要的。这有助于确保洗眼器项目是一个合法、可持续且与城市规划一致的发展项目。</w:t>
      </w:r>
    </w:p>
    <w:p>
      <w:pPr>
        <w:pStyle w:val="Heading2"/>
        <w:ind w:firstLine="560" w:firstLineChars="200"/>
        <w:rPr>
          <w:rFonts w:ascii="仿宋" w:eastAsia="仿宋" w:hAnsi="仿宋" w:cs="仿宋" w:hint="eastAsia"/>
          <w:sz w:val="28"/>
          <w:lang w:eastAsia="zh-CN"/>
        </w:rPr>
      </w:pPr>
      <w:bookmarkStart w:id="7" w:name="_Toc19143"/>
      <w:r>
        <w:rPr>
          <w:rFonts w:ascii="仿宋" w:eastAsia="仿宋" w:hAnsi="仿宋" w:cs="仿宋" w:hint="eastAsia"/>
          <w:sz w:val="28"/>
          <w:lang w:eastAsia="zh-CN"/>
        </w:rPr>
        <w:t>(五)、地总体要求</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洗眼器项目在满足用地控制指标的前提下，还需要考虑地总体要求。这些要求通常由城市规划部门或政府机构制定，旨在确保项目的建设与城市的整体发展目标一致。以下是与地总体要求相关的关键考虑因素：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地块规模和形状：</w:t>
      </w:r>
    </w:p>
    <w:p>
      <w:pPr>
        <w:ind w:firstLine="560" w:firstLineChars="200"/>
        <w:rPr>
          <w:rFonts w:ascii="仿宋" w:eastAsia="仿宋" w:hAnsi="仿宋" w:cs="仿宋" w:hint="eastAsia"/>
          <w:sz w:val="28"/>
        </w:rPr>
      </w:pPr>
      <w:r>
        <w:rPr>
          <w:rFonts w:ascii="仿宋" w:eastAsia="仿宋" w:hAnsi="仿宋" w:cs="仿宋" w:hint="eastAsia"/>
          <w:sz w:val="28"/>
          <w:lang w:eastAsia="zh-CN"/>
        </w:rPr>
        <w:t>洗眼器项目需要评估可用地块的规模和形状，以确定是否满足地总体要求。某些城市规划可能要求项目具有特定的地块大小或形状，以适应城市发展的整体格局。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2. 城市规划目标：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每个城市都有自己的规划目标和愿景，包括住宅区、商业区和工业区的平衡发展。洗眼器项目需要与城市规划目标保持一致，以确保项目不会破坏城市的整体规划。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3. 城市基础设施需求：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项目还需要考虑城市基础设施的需求，如供水、排水、电力供应和交通网络。必须确保项目不会对城市的基础设施造成不必要的压力，并满足城市的需求。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https://d.book118.com/998064044004006047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8C6BF6"/>
    <w:rsid w:val="0E8C6BF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998064044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2024-02-29T15:22:00Z</dcterms:created>
  <dcterms:modified xsi:type="dcterms:W3CDTF">2024-02-29T15:23:31Z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D87648986D294FE8A9C82BF1079CD0B8_11</vt:lpwstr>
  </property>
  <property fmtid="{D5CDD505-2E9C-101B-9397-08002B2CF9AE}" pid="3" name="KSOProductBuildVer">
    <vt:lpwstr>2052-12.1.0.16250</vt:lpwstr>
  </property>
</Properties>
</file>