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212" w:line="324" w:lineRule="auto"/>
        <w:ind w:left="7268" w:right="2515" w:hanging="2116"/>
        <w:rPr>
          <w:rFonts w:ascii="FangSong" w:eastAsia="FangSong" w:hAnsi="FangSong" w:cs="FangSong"/>
          <w:sz w:val="54"/>
          <w:szCs w:val="54"/>
        </w:rPr>
      </w:pP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急</w:t>
      </w:r>
      <w:r>
        <w:rPr>
          <w:rFonts w:ascii="SimSun" w:eastAsia="SimSun" w:hAnsi="SimSun" w:cs="SimSun"/>
          <w:spacing w:val="4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诊科行政</w:t>
      </w:r>
      <w:r>
        <w:rPr>
          <w:rFonts w:ascii="SimSun" w:eastAsia="SimSun" w:hAnsi="SimSun" w:cs="SimSun"/>
          <w:spacing w:val="4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4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卷目录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FangSong" w:eastAsia="FangSong" w:hAnsi="FangSong" w:cs="FangSong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A</w:t>
      </w:r>
      <w:r>
        <w:rPr>
          <w:rFonts w:ascii="FangSong" w:eastAsia="FangSong" w:hAnsi="FangSong" w:cs="FangSong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>
      <w:pPr>
        <w:sectPr>
          <w:headerReference w:type="default" r:id="rId4"/>
          <w:pgSz w:w="17860" w:h="25258"/>
          <w:pgMar w:top="400" w:right="1824" w:bottom="0" w:left="1825" w:header="0" w:footer="0" w:gutter="0"/>
          <w:cols w:num="1" w:space="708" w:equalWidth="0">
            <w:col w:w="14210" w:space="0"/>
          </w:cols>
        </w:sectPr>
      </w:pPr>
    </w:p>
    <w:p>
      <w:pPr>
        <w:spacing w:before="84" w:line="209" w:lineRule="auto"/>
        <w:ind w:left="991"/>
        <w:rPr>
          <w:rFonts w:ascii="FangSong" w:eastAsia="FangSong" w:hAnsi="FangSong" w:cs="FangSong"/>
          <w:sz w:val="45"/>
          <w:szCs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-71889</wp:posOffset>
            </wp:positionV>
            <wp:extent cx="9023350" cy="9683242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23350" cy="9683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9"/>
          <w:sz w:val="45"/>
          <w:szCs w:val="45"/>
        </w:rPr>
        <w:t>编</w:t>
      </w:r>
      <w:r>
        <w:rPr>
          <w:rFonts w:ascii="FangSong" w:eastAsia="FangSong" w:hAnsi="FangSong" w:cs="FangSong"/>
          <w:spacing w:val="-8"/>
          <w:sz w:val="45"/>
          <w:szCs w:val="45"/>
        </w:rPr>
        <w:t>序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46" w:line="209" w:lineRule="auto"/>
        <w:ind w:left="55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一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46" w:line="209" w:lineRule="auto"/>
        <w:ind w:left="55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二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7" w:line="209" w:lineRule="auto"/>
        <w:ind w:left="55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三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3" w:line="209" w:lineRule="auto"/>
        <w:ind w:left="4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2"/>
          <w:sz w:val="45"/>
          <w:szCs w:val="45"/>
        </w:rPr>
        <w:t>内</w:t>
      </w:r>
      <w:r>
        <w:rPr>
          <w:rFonts w:ascii="FangSong" w:eastAsia="FangSong" w:hAnsi="FangSong" w:cs="FangSong"/>
          <w:spacing w:val="-21"/>
          <w:sz w:val="45"/>
          <w:szCs w:val="45"/>
        </w:rPr>
        <w:t>容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46" w:line="208" w:lineRule="auto"/>
        <w:ind w:left="1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2"/>
          <w:sz w:val="45"/>
          <w:szCs w:val="45"/>
        </w:rPr>
        <w:t>急</w:t>
      </w:r>
      <w:r>
        <w:rPr>
          <w:rFonts w:ascii="FangSong" w:eastAsia="FangSong" w:hAnsi="FangSong" w:cs="FangSong"/>
          <w:spacing w:val="-8"/>
          <w:sz w:val="45"/>
          <w:szCs w:val="45"/>
        </w:rPr>
        <w:t>诊科简介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46" w:line="209" w:lineRule="auto"/>
        <w:ind w:left="1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5"/>
          <w:sz w:val="45"/>
          <w:szCs w:val="45"/>
        </w:rPr>
        <w:t>急诊科人员结构及人数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46" w:line="209" w:lineRule="auto"/>
        <w:ind w:left="1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9"/>
          <w:sz w:val="45"/>
          <w:szCs w:val="45"/>
        </w:rPr>
        <w:t>急</w:t>
      </w:r>
      <w:r>
        <w:rPr>
          <w:rFonts w:ascii="FangSong" w:eastAsia="FangSong" w:hAnsi="FangSong" w:cs="FangSong"/>
          <w:spacing w:val="-5"/>
          <w:sz w:val="45"/>
          <w:szCs w:val="45"/>
        </w:rPr>
        <w:t>诊科科室人员档案</w:t>
      </w:r>
    </w:p>
    <w:p>
      <w:pPr>
        <w:spacing w:line="277" w:lineRule="auto"/>
        <w:rPr>
          <w:rFonts w:ascii="Arial"/>
          <w:sz w:val="21"/>
        </w:rPr>
      </w:pPr>
    </w:p>
    <w:p>
      <w:pPr>
        <w:tabs>
          <w:tab w:val="left" w:pos="223"/>
        </w:tabs>
        <w:spacing w:before="143" w:line="213" w:lineRule="auto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z w:val="44"/>
          <w:szCs w:val="44"/>
        </w:rPr>
        <w:tab/>
      </w:r>
      <w:r>
        <w:rPr>
          <w:rFonts w:ascii="FangSong" w:eastAsia="FangSong" w:hAnsi="FangSong" w:cs="FangSong"/>
          <w:spacing w:val="8"/>
          <w:sz w:val="44"/>
          <w:szCs w:val="44"/>
        </w:rPr>
        <w:t>(毕</w:t>
      </w:r>
      <w:r>
        <w:rPr>
          <w:rFonts w:ascii="FangSong" w:eastAsia="FangSong" w:hAnsi="FangSong" w:cs="FangSong"/>
          <w:spacing w:val="6"/>
          <w:sz w:val="44"/>
          <w:szCs w:val="44"/>
        </w:rPr>
        <w:t>业</w:t>
      </w:r>
      <w:r>
        <w:rPr>
          <w:rFonts w:ascii="FangSong" w:eastAsia="FangSong" w:hAnsi="FangSong" w:cs="FangSong"/>
          <w:spacing w:val="4"/>
          <w:sz w:val="44"/>
          <w:szCs w:val="44"/>
        </w:rPr>
        <w:t>证、职称、执照复印件)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47" w:line="208" w:lineRule="auto"/>
        <w:ind w:left="2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6"/>
          <w:sz w:val="45"/>
          <w:szCs w:val="45"/>
        </w:rPr>
        <w:t>院</w:t>
      </w:r>
      <w:r>
        <w:rPr>
          <w:rFonts w:ascii="FangSong" w:eastAsia="FangSong" w:hAnsi="FangSong" w:cs="FangSong"/>
          <w:spacing w:val="-5"/>
          <w:sz w:val="45"/>
          <w:szCs w:val="45"/>
        </w:rPr>
        <w:t>发行政</w:t>
      </w:r>
      <w:r>
        <w:rPr>
          <w:rFonts w:ascii="FangSong" w:eastAsia="FangSong" w:hAnsi="FangSong" w:cs="FangSong"/>
          <w:spacing w:val="-5"/>
          <w:sz w:val="45"/>
          <w:szCs w:val="45"/>
        </w:rPr>
        <w:t>管理</w:t>
      </w:r>
      <w:r>
        <w:rPr>
          <w:rFonts w:ascii="FangSong" w:eastAsia="FangSong" w:hAnsi="FangSong" w:cs="FangSong"/>
          <w:spacing w:val="-5"/>
          <w:sz w:val="45"/>
          <w:szCs w:val="45"/>
        </w:rPr>
        <w:t>相关文件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47" w:line="208" w:lineRule="auto"/>
        <w:ind w:left="1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5"/>
          <w:sz w:val="45"/>
          <w:szCs w:val="45"/>
        </w:rPr>
        <w:t>急诊科工作计划、总结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47" w:line="209" w:lineRule="auto"/>
        <w:ind w:left="1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1"/>
          <w:sz w:val="45"/>
          <w:szCs w:val="45"/>
        </w:rPr>
        <w:t>急</w:t>
      </w:r>
      <w:r>
        <w:rPr>
          <w:rFonts w:ascii="FangSong" w:eastAsia="FangSong" w:hAnsi="FangSong" w:cs="FangSong"/>
          <w:spacing w:val="-6"/>
          <w:sz w:val="45"/>
          <w:szCs w:val="45"/>
        </w:rPr>
        <w:t>诊科会议记录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46" w:line="175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大</w:t>
      </w:r>
      <w:r>
        <w:rPr>
          <w:rFonts w:ascii="FangSong" w:eastAsia="FangSong" w:hAnsi="FangSong" w:cs="FangSong"/>
          <w:spacing w:val="-7"/>
          <w:sz w:val="45"/>
          <w:szCs w:val="45"/>
        </w:rPr>
        <w:t>事记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4" w:line="210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4"/>
          <w:sz w:val="45"/>
          <w:szCs w:val="45"/>
        </w:rPr>
        <w:t>页</w:t>
      </w:r>
      <w:r>
        <w:rPr>
          <w:rFonts w:ascii="FangSong" w:eastAsia="FangSong" w:hAnsi="FangSong" w:cs="FangSong"/>
          <w:spacing w:val="-13"/>
          <w:sz w:val="45"/>
          <w:szCs w:val="45"/>
        </w:rPr>
        <w:t>码</w:t>
      </w:r>
    </w:p>
    <w:p>
      <w:pPr>
        <w:sectPr>
          <w:headerReference w:type="default" r:id="rId6"/>
          <w:type w:val="continuous"/>
          <w:pgSz w:w="17860" w:h="25258"/>
          <w:pgMar w:top="400" w:right="1824" w:bottom="0" w:left="1825" w:header="0" w:footer="0" w:gutter="0"/>
          <w:pgNumType w:start="2"/>
          <w:cols w:num="3" w:space="708" w:equalWidth="0">
            <w:col w:w="2888" w:space="100"/>
            <w:col w:w="9572" w:space="100"/>
            <w:col w:w="1551" w:space="0"/>
          </w:cols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211" w:line="211" w:lineRule="auto"/>
        <w:ind w:left="4162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急诊科医疗质量</w:t>
      </w: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卷目</w:t>
      </w:r>
      <w:r>
        <w:rPr>
          <w:rFonts w:ascii="SimSun" w:eastAsia="SimSun" w:hAnsi="SimSun" w:cs="SimSun"/>
          <w:spacing w:val="4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录</w:t>
      </w:r>
    </w:p>
    <w:p/>
    <w:p>
      <w:pPr>
        <w:spacing w:line="165" w:lineRule="exact"/>
      </w:pPr>
    </w:p>
    <w:p>
      <w:pPr>
        <w:sectPr>
          <w:headerReference w:type="default" r:id="rId7"/>
          <w:pgSz w:w="17860" w:h="25258"/>
          <w:pgMar w:top="400" w:right="1824" w:bottom="0" w:left="1825" w:header="0" w:footer="0" w:gutter="0"/>
          <w:pgNumType w:start="3"/>
          <w:cols w:num="1" w:space="708" w:equalWidth="0">
            <w:col w:w="14210" w:space="0"/>
          </w:cols>
        </w:sectPr>
      </w:pPr>
    </w:p>
    <w:p>
      <w:pPr>
        <w:spacing w:before="84" w:line="209" w:lineRule="auto"/>
        <w:ind w:left="991"/>
        <w:rPr>
          <w:rFonts w:ascii="FangSong" w:eastAsia="FangSong" w:hAnsi="FangSong" w:cs="FangSong"/>
          <w:sz w:val="45"/>
          <w:szCs w:val="4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-74430</wp:posOffset>
            </wp:positionV>
            <wp:extent cx="9023350" cy="1088898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023350" cy="10888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9"/>
          <w:sz w:val="45"/>
          <w:szCs w:val="45"/>
        </w:rPr>
        <w:t>编</w:t>
      </w:r>
      <w:r>
        <w:rPr>
          <w:rFonts w:ascii="FangSong" w:eastAsia="FangSong" w:hAnsi="FangSong" w:cs="FangSong"/>
          <w:spacing w:val="-8"/>
          <w:sz w:val="45"/>
          <w:szCs w:val="45"/>
        </w:rPr>
        <w:t>序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46" w:line="209" w:lineRule="auto"/>
        <w:ind w:left="55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一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47" w:line="209" w:lineRule="auto"/>
        <w:ind w:left="55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二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7" w:line="209" w:lineRule="auto"/>
        <w:ind w:left="55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三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46" w:line="209" w:lineRule="auto"/>
        <w:ind w:left="464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四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47" w:line="209" w:lineRule="auto"/>
        <w:ind w:left="55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五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46" w:line="175" w:lineRule="auto"/>
        <w:ind w:left="55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六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4" w:line="210" w:lineRule="auto"/>
        <w:ind w:left="9678"/>
        <w:rPr>
          <w:rFonts w:ascii="FangSong" w:eastAsia="FangSong" w:hAnsi="FangSong" w:cs="FangSong"/>
          <w:sz w:val="45"/>
          <w:szCs w:val="4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2.8pt;height:27.45pt;margin-top:3.21pt;margin-left:1.81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09" w:lineRule="auto"/>
                    <w:ind w:left="20"/>
                    <w:rPr>
                      <w:rFonts w:ascii="FangSong" w:eastAsia="FangSong" w:hAnsi="FangSong" w:cs="FangSong"/>
                      <w:sz w:val="45"/>
                      <w:szCs w:val="45"/>
                    </w:rPr>
                  </w:pPr>
                  <w:r>
                    <w:rPr>
                      <w:rFonts w:ascii="FangSong" w:eastAsia="FangSong" w:hAnsi="FangSong" w:cs="FangSong"/>
                      <w:spacing w:val="-43"/>
                      <w:sz w:val="45"/>
                      <w:szCs w:val="45"/>
                    </w:rPr>
                    <w:t>内</w:t>
                  </w:r>
                  <w:r>
                    <w:rPr>
                      <w:rFonts w:ascii="FangSong" w:eastAsia="FangSong" w:hAnsi="FangSong" w:cs="FangSong"/>
                      <w:spacing w:val="-42"/>
                      <w:sz w:val="45"/>
                      <w:szCs w:val="45"/>
                    </w:rPr>
                    <w:t>容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14"/>
          <w:sz w:val="45"/>
          <w:szCs w:val="45"/>
        </w:rPr>
        <w:t>页</w:t>
      </w:r>
      <w:r>
        <w:rPr>
          <w:rFonts w:ascii="FangSong" w:eastAsia="FangSong" w:hAnsi="FangSong" w:cs="FangSong"/>
          <w:spacing w:val="-13"/>
          <w:sz w:val="45"/>
          <w:szCs w:val="45"/>
        </w:rPr>
        <w:t>码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46" w:line="209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急</w:t>
      </w:r>
      <w:r>
        <w:rPr>
          <w:rFonts w:ascii="FangSong" w:eastAsia="FangSong" w:hAnsi="FangSong" w:cs="FangSong"/>
          <w:spacing w:val="-6"/>
          <w:sz w:val="45"/>
          <w:szCs w:val="45"/>
        </w:rPr>
        <w:t>诊</w:t>
      </w:r>
      <w:r>
        <w:rPr>
          <w:rFonts w:ascii="FangSong" w:eastAsia="FangSong" w:hAnsi="FangSong" w:cs="FangSong"/>
          <w:spacing w:val="-4"/>
          <w:sz w:val="45"/>
          <w:szCs w:val="45"/>
        </w:rPr>
        <w:t>科医疗组人员及结构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47" w:line="209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急</w:t>
      </w:r>
      <w:r>
        <w:rPr>
          <w:rFonts w:ascii="FangSong" w:eastAsia="FangSong" w:hAnsi="FangSong" w:cs="FangSong"/>
          <w:spacing w:val="-6"/>
          <w:sz w:val="45"/>
          <w:szCs w:val="45"/>
        </w:rPr>
        <w:t>诊</w:t>
      </w:r>
      <w:r>
        <w:rPr>
          <w:rFonts w:ascii="FangSong" w:eastAsia="FangSong" w:hAnsi="FangSong" w:cs="FangSong"/>
          <w:spacing w:val="-4"/>
          <w:sz w:val="45"/>
          <w:szCs w:val="45"/>
        </w:rPr>
        <w:t>科医疗质量</w:t>
      </w:r>
      <w:r>
        <w:rPr>
          <w:rFonts w:ascii="FangSong" w:eastAsia="FangSong" w:hAnsi="FangSong" w:cs="FangSong"/>
          <w:spacing w:val="-4"/>
          <w:sz w:val="45"/>
          <w:szCs w:val="45"/>
        </w:rPr>
        <w:t>管理</w:t>
      </w:r>
      <w:r>
        <w:rPr>
          <w:rFonts w:ascii="FangSong" w:eastAsia="FangSong" w:hAnsi="FangSong" w:cs="FangSong"/>
          <w:spacing w:val="-4"/>
          <w:sz w:val="45"/>
          <w:szCs w:val="45"/>
        </w:rPr>
        <w:t>方案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46" w:line="209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3"/>
          <w:sz w:val="45"/>
          <w:szCs w:val="45"/>
        </w:rPr>
        <w:t>急诊科质量</w:t>
      </w:r>
      <w:r>
        <w:rPr>
          <w:rFonts w:ascii="FangSong" w:eastAsia="FangSong" w:hAnsi="FangSong" w:cs="FangSong"/>
          <w:spacing w:val="-3"/>
          <w:sz w:val="45"/>
          <w:szCs w:val="45"/>
        </w:rPr>
        <w:t>管理</w:t>
      </w:r>
      <w:r>
        <w:rPr>
          <w:rFonts w:ascii="FangSong" w:eastAsia="FangSong" w:hAnsi="FangSong" w:cs="FangSong"/>
          <w:spacing w:val="-3"/>
          <w:sz w:val="45"/>
          <w:szCs w:val="45"/>
        </w:rPr>
        <w:t>持续改进方案及整改措</w:t>
      </w:r>
      <w:r>
        <w:rPr>
          <w:rFonts w:ascii="FangSong" w:eastAsia="FangSong" w:hAnsi="FangSong" w:cs="FangSong"/>
          <w:spacing w:val="-1"/>
          <w:sz w:val="45"/>
          <w:szCs w:val="45"/>
        </w:rPr>
        <w:t>施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48" w:line="209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6"/>
          <w:sz w:val="45"/>
          <w:szCs w:val="45"/>
        </w:rPr>
        <w:t>急诊科</w:t>
      </w:r>
      <w:r>
        <w:rPr>
          <w:rFonts w:ascii="FangSong" w:eastAsia="FangSong" w:hAnsi="FangSong" w:cs="FangSong"/>
          <w:spacing w:val="-3"/>
          <w:sz w:val="45"/>
          <w:szCs w:val="45"/>
        </w:rPr>
        <w:t>质量</w:t>
      </w:r>
      <w:r>
        <w:rPr>
          <w:rFonts w:ascii="FangSong" w:eastAsia="FangSong" w:hAnsi="FangSong" w:cs="FangSong"/>
          <w:spacing w:val="-3"/>
          <w:sz w:val="45"/>
          <w:szCs w:val="45"/>
        </w:rPr>
        <w:t>管理</w:t>
      </w:r>
      <w:r>
        <w:rPr>
          <w:rFonts w:ascii="FangSong" w:eastAsia="FangSong" w:hAnsi="FangSong" w:cs="FangSong"/>
          <w:spacing w:val="-3"/>
          <w:sz w:val="45"/>
          <w:szCs w:val="45"/>
        </w:rPr>
        <w:t>小组成员及分工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46" w:line="209" w:lineRule="auto"/>
        <w:ind w:left="2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5"/>
          <w:sz w:val="45"/>
          <w:szCs w:val="45"/>
        </w:rPr>
        <w:t>院</w:t>
      </w:r>
      <w:r>
        <w:rPr>
          <w:rFonts w:ascii="FangSong" w:eastAsia="FangSong" w:hAnsi="FangSong" w:cs="FangSong"/>
          <w:spacing w:val="-3"/>
          <w:sz w:val="45"/>
          <w:szCs w:val="45"/>
        </w:rPr>
        <w:t>发医疗质量</w:t>
      </w:r>
      <w:r>
        <w:rPr>
          <w:rFonts w:ascii="FangSong" w:eastAsia="FangSong" w:hAnsi="FangSong" w:cs="FangSong"/>
          <w:spacing w:val="-3"/>
          <w:sz w:val="45"/>
          <w:szCs w:val="45"/>
        </w:rPr>
        <w:t>管理</w:t>
      </w:r>
      <w:r>
        <w:rPr>
          <w:rFonts w:ascii="FangSong" w:eastAsia="FangSong" w:hAnsi="FangSong" w:cs="FangSong"/>
          <w:spacing w:val="-3"/>
          <w:sz w:val="45"/>
          <w:szCs w:val="45"/>
        </w:rPr>
        <w:t>相关检查及整改通报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47" w:line="208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4"/>
          <w:sz w:val="45"/>
          <w:szCs w:val="45"/>
        </w:rPr>
        <w:t>急诊科医疗质量检查考核记</w:t>
      </w:r>
      <w:r>
        <w:rPr>
          <w:rFonts w:ascii="FangSong" w:eastAsia="FangSong" w:hAnsi="FangSong" w:cs="FangSong"/>
          <w:spacing w:val="-3"/>
          <w:sz w:val="45"/>
          <w:szCs w:val="45"/>
        </w:rPr>
        <w:t>录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46" w:line="20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4"/>
          <w:sz w:val="45"/>
          <w:szCs w:val="45"/>
        </w:rPr>
        <w:t>核心医疗制度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47" w:line="208" w:lineRule="auto"/>
        <w:ind w:left="40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医</w:t>
      </w:r>
      <w:r>
        <w:rPr>
          <w:rFonts w:ascii="FangSong" w:eastAsia="FangSong" w:hAnsi="FangSong" w:cs="FangSong"/>
          <w:spacing w:val="-6"/>
          <w:sz w:val="45"/>
          <w:szCs w:val="45"/>
        </w:rPr>
        <w:t>院质量</w:t>
      </w:r>
      <w:r>
        <w:rPr>
          <w:rFonts w:ascii="FangSong" w:eastAsia="FangSong" w:hAnsi="FangSong" w:cs="FangSong"/>
          <w:spacing w:val="-6"/>
          <w:sz w:val="45"/>
          <w:szCs w:val="45"/>
        </w:rPr>
        <w:t>管理</w:t>
      </w:r>
      <w:r>
        <w:rPr>
          <w:rFonts w:ascii="FangSong" w:eastAsia="FangSong" w:hAnsi="FangSong" w:cs="FangSong"/>
          <w:spacing w:val="-6"/>
          <w:sz w:val="45"/>
          <w:szCs w:val="45"/>
        </w:rPr>
        <w:t>相关文件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47" w:line="208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3"/>
          <w:sz w:val="45"/>
          <w:szCs w:val="45"/>
        </w:rPr>
        <w:t>急诊科环节质量</w:t>
      </w:r>
      <w:r>
        <w:rPr>
          <w:rFonts w:ascii="FangSong" w:eastAsia="FangSong" w:hAnsi="FangSong" w:cs="FangSong"/>
          <w:spacing w:val="-3"/>
          <w:sz w:val="45"/>
          <w:szCs w:val="45"/>
        </w:rPr>
        <w:t>管理</w:t>
      </w:r>
      <w:r>
        <w:rPr>
          <w:rFonts w:ascii="FangSong" w:eastAsia="FangSong" w:hAnsi="FangSong" w:cs="FangSong"/>
          <w:spacing w:val="-3"/>
          <w:sz w:val="45"/>
          <w:szCs w:val="45"/>
        </w:rPr>
        <w:t>相关工作制度、职</w:t>
      </w:r>
      <w:r>
        <w:rPr>
          <w:rFonts w:ascii="FangSong" w:eastAsia="FangSong" w:hAnsi="FangSong" w:cs="FangSong"/>
          <w:spacing w:val="-1"/>
          <w:sz w:val="45"/>
          <w:szCs w:val="45"/>
        </w:rPr>
        <w:t>责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47" w:line="209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急</w:t>
      </w:r>
      <w:r>
        <w:rPr>
          <w:rFonts w:ascii="FangSong" w:eastAsia="FangSong" w:hAnsi="FangSong" w:cs="FangSong"/>
          <w:spacing w:val="-6"/>
          <w:sz w:val="45"/>
          <w:szCs w:val="45"/>
        </w:rPr>
        <w:t>诊</w:t>
      </w:r>
      <w:r>
        <w:rPr>
          <w:rFonts w:ascii="FangSong" w:eastAsia="FangSong" w:hAnsi="FangSong" w:cs="FangSong"/>
          <w:spacing w:val="-4"/>
          <w:sz w:val="45"/>
          <w:szCs w:val="45"/>
        </w:rPr>
        <w:t>科常见疾病治疗规范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46" w:line="208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急</w:t>
      </w:r>
      <w:r>
        <w:rPr>
          <w:rFonts w:ascii="FangSong" w:eastAsia="FangSong" w:hAnsi="FangSong" w:cs="FangSong"/>
          <w:spacing w:val="-6"/>
          <w:sz w:val="45"/>
          <w:szCs w:val="45"/>
        </w:rPr>
        <w:t>诊</w:t>
      </w:r>
      <w:r>
        <w:rPr>
          <w:rFonts w:ascii="FangSong" w:eastAsia="FangSong" w:hAnsi="FangSong" w:cs="FangSong"/>
          <w:spacing w:val="-4"/>
          <w:sz w:val="45"/>
          <w:szCs w:val="45"/>
        </w:rPr>
        <w:t>科常见技术操作规范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47" w:line="208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4"/>
          <w:sz w:val="45"/>
          <w:szCs w:val="45"/>
        </w:rPr>
        <w:t>急诊科常用急救药物应用指</w:t>
      </w:r>
      <w:r>
        <w:rPr>
          <w:rFonts w:ascii="FangSong" w:eastAsia="FangSong" w:hAnsi="FangSong" w:cs="FangSong"/>
          <w:spacing w:val="-3"/>
          <w:sz w:val="45"/>
          <w:szCs w:val="45"/>
        </w:rPr>
        <w:t>南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47" w:line="209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6"/>
          <w:sz w:val="45"/>
          <w:szCs w:val="45"/>
        </w:rPr>
        <w:t>急</w:t>
      </w:r>
      <w:r>
        <w:rPr>
          <w:rFonts w:ascii="FangSong" w:eastAsia="FangSong" w:hAnsi="FangSong" w:cs="FangSong"/>
          <w:spacing w:val="-4"/>
          <w:sz w:val="45"/>
          <w:szCs w:val="45"/>
        </w:rPr>
        <w:t>诊科第一类医疗技术目录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47" w:line="209" w:lineRule="auto"/>
        <w:ind w:left="2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4"/>
          <w:sz w:val="45"/>
          <w:szCs w:val="45"/>
        </w:rPr>
        <w:t>急诊科疑难病</w:t>
      </w:r>
      <w:r>
        <w:rPr>
          <w:rFonts w:ascii="FangSong" w:eastAsia="FangSong" w:hAnsi="FangSong" w:cs="FangSong"/>
          <w:spacing w:val="-2"/>
          <w:sz w:val="45"/>
          <w:szCs w:val="45"/>
        </w:rPr>
        <w:t>例、死亡病例讨论记录、急诊科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47" w:line="209" w:lineRule="auto"/>
        <w:ind w:left="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4"/>
          <w:sz w:val="45"/>
          <w:szCs w:val="45"/>
        </w:rPr>
        <w:t>交接</w:t>
      </w:r>
      <w:r>
        <w:rPr>
          <w:rFonts w:ascii="FangSong" w:eastAsia="FangSong" w:hAnsi="FangSong" w:cs="FangSong"/>
          <w:spacing w:val="-3"/>
          <w:sz w:val="45"/>
          <w:szCs w:val="45"/>
        </w:rPr>
        <w:t>班</w:t>
      </w:r>
      <w:r>
        <w:rPr>
          <w:rFonts w:ascii="FangSong" w:eastAsia="FangSong" w:hAnsi="FangSong" w:cs="FangSong"/>
          <w:spacing w:val="-2"/>
          <w:sz w:val="45"/>
          <w:szCs w:val="45"/>
        </w:rPr>
        <w:t>记录、急诊科质控</w:t>
      </w:r>
      <w:r>
        <w:rPr>
          <w:rFonts w:ascii="FangSong" w:eastAsia="FangSong" w:hAnsi="FangSong" w:cs="FangSong"/>
          <w:spacing w:val="-2"/>
          <w:sz w:val="45"/>
          <w:szCs w:val="45"/>
        </w:rPr>
        <w:t>管理</w:t>
      </w:r>
      <w:r>
        <w:rPr>
          <w:rFonts w:ascii="FangSong" w:eastAsia="FangSong" w:hAnsi="FangSong" w:cs="FangSong"/>
          <w:spacing w:val="-2"/>
          <w:sz w:val="45"/>
          <w:szCs w:val="45"/>
        </w:rPr>
        <w:t>活动记录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46" w:line="209" w:lineRule="auto"/>
        <w:ind w:left="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33"/>
          <w:sz w:val="45"/>
          <w:szCs w:val="45"/>
        </w:rPr>
        <w:t>(记录本)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48" w:line="177" w:lineRule="auto"/>
        <w:ind w:left="40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8"/>
          <w:sz w:val="45"/>
          <w:szCs w:val="45"/>
        </w:rPr>
        <w:t>医院工作制度汇编(医疗</w:t>
      </w:r>
      <w:r>
        <w:rPr>
          <w:rFonts w:ascii="FangSong" w:eastAsia="FangSong" w:hAnsi="FangSong" w:cs="FangSong"/>
          <w:spacing w:val="8"/>
          <w:sz w:val="45"/>
          <w:szCs w:val="45"/>
        </w:rPr>
        <w:t>管理</w:t>
      </w:r>
      <w:r>
        <w:rPr>
          <w:rFonts w:ascii="FangSong" w:eastAsia="FangSong" w:hAnsi="FangSong" w:cs="FangSong"/>
          <w:spacing w:val="8"/>
          <w:sz w:val="45"/>
          <w:szCs w:val="45"/>
        </w:rPr>
        <w:t>丛书</w:t>
      </w:r>
      <w:r>
        <w:rPr>
          <w:rFonts w:ascii="FangSong" w:eastAsia="FangSong" w:hAnsi="FangSong" w:cs="FangSong"/>
          <w:spacing w:val="6"/>
          <w:sz w:val="45"/>
          <w:szCs w:val="45"/>
        </w:rPr>
        <w:t>)</w:t>
      </w:r>
    </w:p>
    <w:p>
      <w:pPr>
        <w:sectPr>
          <w:headerReference w:type="default" r:id="rId9"/>
          <w:type w:val="continuous"/>
          <w:pgSz w:w="17860" w:h="25258"/>
          <w:pgMar w:top="400" w:right="1824" w:bottom="0" w:left="1825" w:header="0" w:footer="0" w:gutter="0"/>
          <w:pgNumType w:start="4"/>
          <w:cols w:num="2" w:space="708" w:equalWidth="0">
            <w:col w:w="2882" w:space="100"/>
            <w:col w:w="11229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212" w:line="1015" w:lineRule="exact"/>
        <w:ind w:left="2677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position w:val="2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急</w:t>
      </w:r>
      <w:r>
        <w:rPr>
          <w:rFonts w:ascii="SimSun" w:eastAsia="SimSun" w:hAnsi="SimSun" w:cs="SimSun"/>
          <w:spacing w:val="4"/>
          <w:position w:val="2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诊</w:t>
      </w:r>
      <w:r>
        <w:rPr>
          <w:rFonts w:ascii="SimSun" w:eastAsia="SimSun" w:hAnsi="SimSun" w:cs="SimSun"/>
          <w:spacing w:val="4"/>
          <w:position w:val="2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4"/>
          <w:position w:val="2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与持续改进卷</w:t>
      </w:r>
    </w:p>
    <w:p>
      <w:pPr>
        <w:spacing w:before="1" w:line="209" w:lineRule="auto"/>
        <w:ind w:left="5922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A</w:t>
      </w:r>
      <w:r>
        <w:rPr>
          <w:rFonts w:ascii="FangSong" w:eastAsia="FangSong" w:hAnsi="FangSong" w:cs="FangSong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46" w:line="208" w:lineRule="auto"/>
        <w:ind w:left="386"/>
        <w:rPr>
          <w:rFonts w:ascii="FangSong" w:eastAsia="FangSong" w:hAnsi="FangSong" w:cs="FangSong"/>
          <w:sz w:val="45"/>
          <w:szCs w:val="45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105448</wp:posOffset>
            </wp:positionH>
            <wp:positionV relativeFrom="paragraph">
              <wp:posOffset>-35962</wp:posOffset>
            </wp:positionV>
            <wp:extent cx="8239125" cy="10917809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39125" cy="10917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16"/>
          <w:sz w:val="45"/>
          <w:szCs w:val="45"/>
        </w:rPr>
        <w:t>编</w:t>
      </w:r>
      <w:r>
        <w:rPr>
          <w:rFonts w:ascii="FangSong" w:eastAsia="FangSong" w:hAnsi="FangSong" w:cs="FangSong"/>
          <w:spacing w:val="16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16"/>
          <w:sz w:val="45"/>
          <w:szCs w:val="45"/>
        </w:rPr>
        <w:t>序</w:t>
      </w:r>
      <w:r>
        <w:rPr>
          <w:rFonts w:ascii="FangSong" w:eastAsia="FangSong" w:hAnsi="FangSong" w:cs="FangSong"/>
          <w:spacing w:val="11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8"/>
          <w:sz w:val="45"/>
          <w:szCs w:val="45"/>
        </w:rPr>
        <w:t xml:space="preserve">     </w:t>
      </w:r>
      <w:r>
        <w:rPr>
          <w:rFonts w:ascii="FangSong" w:eastAsia="FangSong" w:hAnsi="FangSong" w:cs="FangSong"/>
          <w:spacing w:val="8"/>
          <w:sz w:val="45"/>
          <w:szCs w:val="45"/>
        </w:rPr>
        <w:t>内</w:t>
      </w:r>
      <w:r>
        <w:rPr>
          <w:rFonts w:ascii="FangSong" w:eastAsia="FangSong" w:hAnsi="FangSong" w:cs="FangSong"/>
          <w:spacing w:val="8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8"/>
          <w:sz w:val="45"/>
          <w:szCs w:val="45"/>
        </w:rPr>
        <w:t>容(目录指导)</w:t>
      </w:r>
      <w:r>
        <w:rPr>
          <w:rFonts w:ascii="FangSong" w:eastAsia="FangSong" w:hAnsi="FangSong" w:cs="FangSong"/>
          <w:spacing w:val="8"/>
          <w:sz w:val="45"/>
          <w:szCs w:val="45"/>
        </w:rPr>
        <w:t xml:space="preserve">                       </w:t>
      </w:r>
      <w:r>
        <w:rPr>
          <w:rFonts w:ascii="FangSong" w:eastAsia="FangSong" w:hAnsi="FangSong" w:cs="FangSong"/>
          <w:spacing w:val="8"/>
          <w:sz w:val="45"/>
          <w:szCs w:val="45"/>
        </w:rPr>
        <w:t>页</w:t>
      </w:r>
      <w:r>
        <w:rPr>
          <w:rFonts w:ascii="FangSong" w:eastAsia="FangSong" w:hAnsi="FangSong" w:cs="FangSong"/>
          <w:spacing w:val="8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8"/>
          <w:sz w:val="45"/>
          <w:szCs w:val="45"/>
        </w:rPr>
        <w:t>码</w:t>
      </w:r>
    </w:p>
    <w:p>
      <w:pPr>
        <w:spacing w:before="386" w:line="230" w:lineRule="auto"/>
        <w:ind w:left="40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1"/>
          <w:position w:val="-5"/>
          <w:sz w:val="45"/>
          <w:szCs w:val="45"/>
        </w:rPr>
        <w:t>1</w:t>
      </w:r>
      <w:r>
        <w:rPr>
          <w:rFonts w:ascii="FangSong" w:eastAsia="FangSong" w:hAnsi="FangSong" w:cs="FangSong"/>
          <w:spacing w:val="1"/>
          <w:position w:val="-5"/>
          <w:sz w:val="45"/>
          <w:szCs w:val="45"/>
        </w:rPr>
        <w:t xml:space="preserve">           </w:t>
      </w:r>
      <w:r>
        <w:rPr>
          <w:rFonts w:ascii="FangSong" w:eastAsia="FangSong" w:hAnsi="FangSong" w:cs="FangSong"/>
          <w:sz w:val="45"/>
          <w:szCs w:val="45"/>
        </w:rPr>
        <w:t>《急诊科建设与</w:t>
      </w:r>
      <w:r>
        <w:rPr>
          <w:rFonts w:ascii="FangSong" w:eastAsia="FangSong" w:hAnsi="FangSong" w:cs="FangSong"/>
          <w:sz w:val="45"/>
          <w:szCs w:val="45"/>
        </w:rPr>
        <w:t>管理</w:t>
      </w:r>
      <w:r>
        <w:rPr>
          <w:rFonts w:ascii="FangSong" w:eastAsia="FangSong" w:hAnsi="FangSong" w:cs="FangSong"/>
          <w:sz w:val="45"/>
          <w:szCs w:val="45"/>
        </w:rPr>
        <w:t>指南(试行)》</w:t>
      </w:r>
    </w:p>
    <w:p>
      <w:pPr>
        <w:spacing w:before="339" w:line="230" w:lineRule="auto"/>
        <w:ind w:left="374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5"/>
          <w:position w:val="-4"/>
          <w:sz w:val="45"/>
          <w:szCs w:val="45"/>
        </w:rPr>
        <w:t>2</w:t>
      </w:r>
      <w:r>
        <w:rPr>
          <w:rFonts w:ascii="FangSong" w:eastAsia="FangSong" w:hAnsi="FangSong" w:cs="FangSong"/>
          <w:spacing w:val="3"/>
          <w:position w:val="-4"/>
          <w:sz w:val="45"/>
          <w:szCs w:val="45"/>
        </w:rPr>
        <w:t xml:space="preserve">          </w:t>
      </w:r>
      <w:r>
        <w:rPr>
          <w:rFonts w:ascii="FangSong" w:eastAsia="FangSong" w:hAnsi="FangSong" w:cs="FangSong"/>
          <w:spacing w:val="3"/>
          <w:sz w:val="45"/>
          <w:szCs w:val="45"/>
        </w:rPr>
        <w:t>急诊科医务人员名单</w:t>
      </w:r>
    </w:p>
    <w:p>
      <w:pPr>
        <w:spacing w:before="354" w:line="228" w:lineRule="auto"/>
        <w:ind w:left="37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4"/>
          <w:position w:val="-5"/>
          <w:sz w:val="45"/>
          <w:szCs w:val="45"/>
        </w:rPr>
        <w:t>3</w:t>
      </w:r>
      <w:r>
        <w:rPr>
          <w:rFonts w:ascii="FangSong" w:eastAsia="FangSong" w:hAnsi="FangSong" w:cs="FangSong"/>
          <w:spacing w:val="2"/>
          <w:position w:val="-5"/>
          <w:sz w:val="45"/>
          <w:szCs w:val="45"/>
        </w:rPr>
        <w:t xml:space="preserve">          </w:t>
      </w:r>
      <w:r>
        <w:rPr>
          <w:rFonts w:ascii="FangSong" w:eastAsia="FangSong" w:hAnsi="FangSong" w:cs="FangSong"/>
          <w:spacing w:val="2"/>
          <w:sz w:val="45"/>
          <w:szCs w:val="45"/>
        </w:rPr>
        <w:t>急诊科医疗质量</w:t>
      </w:r>
      <w:r>
        <w:rPr>
          <w:rFonts w:ascii="FangSong" w:eastAsia="FangSong" w:hAnsi="FangSong" w:cs="FangSong"/>
          <w:spacing w:val="2"/>
          <w:sz w:val="45"/>
          <w:szCs w:val="45"/>
        </w:rPr>
        <w:t>管理</w:t>
      </w:r>
      <w:r>
        <w:rPr>
          <w:rFonts w:ascii="FangSong" w:eastAsia="FangSong" w:hAnsi="FangSong" w:cs="FangSong"/>
          <w:spacing w:val="2"/>
          <w:sz w:val="45"/>
          <w:szCs w:val="45"/>
        </w:rPr>
        <w:t>与持续改进方案</w:t>
      </w:r>
    </w:p>
    <w:p>
      <w:pPr>
        <w:spacing w:before="343" w:line="233" w:lineRule="auto"/>
        <w:ind w:left="36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3"/>
          <w:position w:val="-5"/>
          <w:sz w:val="45"/>
          <w:szCs w:val="45"/>
        </w:rPr>
        <w:t>4</w:t>
      </w:r>
      <w:r>
        <w:rPr>
          <w:rFonts w:ascii="FangSong" w:eastAsia="FangSong" w:hAnsi="FangSong" w:cs="FangSong"/>
          <w:spacing w:val="3"/>
          <w:position w:val="-5"/>
          <w:sz w:val="45"/>
          <w:szCs w:val="45"/>
        </w:rPr>
        <w:t xml:space="preserve">          </w:t>
      </w:r>
      <w:r>
        <w:rPr>
          <w:rFonts w:ascii="FangSong" w:eastAsia="FangSong" w:hAnsi="FangSong" w:cs="FangSong"/>
          <w:spacing w:val="3"/>
          <w:sz w:val="45"/>
          <w:szCs w:val="45"/>
        </w:rPr>
        <w:t>急诊科专业培训及考核记</w:t>
      </w:r>
      <w:r>
        <w:rPr>
          <w:rFonts w:ascii="FangSong" w:eastAsia="FangSong" w:hAnsi="FangSong" w:cs="FangSong"/>
          <w:spacing w:val="1"/>
          <w:sz w:val="45"/>
          <w:szCs w:val="45"/>
        </w:rPr>
        <w:t>录</w:t>
      </w:r>
    </w:p>
    <w:p>
      <w:pPr>
        <w:spacing w:before="347" w:line="210" w:lineRule="auto"/>
        <w:ind w:left="37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6"/>
          <w:position w:val="-4"/>
          <w:sz w:val="45"/>
          <w:szCs w:val="45"/>
        </w:rPr>
        <w:t>5</w:t>
      </w:r>
      <w:r>
        <w:rPr>
          <w:rFonts w:ascii="FangSong" w:eastAsia="FangSong" w:hAnsi="FangSong" w:cs="FangSong"/>
          <w:spacing w:val="6"/>
          <w:position w:val="-4"/>
          <w:sz w:val="45"/>
          <w:szCs w:val="45"/>
        </w:rPr>
        <w:t xml:space="preserve">  </w:t>
      </w:r>
      <w:r>
        <w:rPr>
          <w:rFonts w:ascii="FangSong" w:eastAsia="FangSong" w:hAnsi="FangSong" w:cs="FangSong"/>
          <w:spacing w:val="4"/>
          <w:position w:val="-4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3"/>
          <w:position w:val="-4"/>
          <w:sz w:val="45"/>
          <w:szCs w:val="45"/>
        </w:rPr>
        <w:t xml:space="preserve">       </w:t>
      </w:r>
      <w:r>
        <w:rPr>
          <w:rFonts w:ascii="FangSong" w:eastAsia="FangSong" w:hAnsi="FangSong" w:cs="FangSong"/>
          <w:spacing w:val="3"/>
          <w:sz w:val="45"/>
          <w:szCs w:val="45"/>
        </w:rPr>
        <w:t>急诊服务流程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47" w:line="230" w:lineRule="auto"/>
        <w:ind w:left="37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4"/>
          <w:position w:val="-5"/>
          <w:sz w:val="45"/>
          <w:szCs w:val="45"/>
        </w:rPr>
        <w:t>6</w:t>
      </w:r>
      <w:r>
        <w:rPr>
          <w:rFonts w:ascii="FangSong" w:eastAsia="FangSong" w:hAnsi="FangSong" w:cs="FangSong"/>
          <w:spacing w:val="3"/>
          <w:position w:val="-5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2"/>
          <w:position w:val="-5"/>
          <w:sz w:val="45"/>
          <w:szCs w:val="45"/>
        </w:rPr>
        <w:t xml:space="preserve">         </w:t>
      </w:r>
      <w:r>
        <w:rPr>
          <w:rFonts w:ascii="FangSong" w:eastAsia="FangSong" w:hAnsi="FangSong" w:cs="FangSong"/>
          <w:spacing w:val="2"/>
          <w:sz w:val="45"/>
          <w:szCs w:val="45"/>
        </w:rPr>
        <w:t>急诊科与住院</w:t>
      </w:r>
      <w:r>
        <w:rPr>
          <w:rFonts w:ascii="FangSong" w:eastAsia="FangSong" w:hAnsi="FangSong" w:cs="FangSong"/>
          <w:spacing w:val="2"/>
          <w:sz w:val="45"/>
          <w:szCs w:val="45"/>
        </w:rPr>
        <w:t>联贯</w:t>
      </w:r>
      <w:r>
        <w:rPr>
          <w:rFonts w:ascii="FangSong" w:eastAsia="FangSong" w:hAnsi="FangSong" w:cs="FangSong"/>
          <w:spacing w:val="2"/>
          <w:sz w:val="45"/>
          <w:szCs w:val="45"/>
        </w:rPr>
        <w:t>的医疗服务标准与流程</w:t>
      </w:r>
    </w:p>
    <w:p>
      <w:pPr>
        <w:spacing w:before="339" w:line="210" w:lineRule="auto"/>
        <w:ind w:left="37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2"/>
          <w:position w:val="-5"/>
          <w:sz w:val="45"/>
          <w:szCs w:val="45"/>
        </w:rPr>
        <w:t>7</w:t>
      </w:r>
      <w:r>
        <w:rPr>
          <w:rFonts w:ascii="FangSong" w:eastAsia="FangSong" w:hAnsi="FangSong" w:cs="FangSong"/>
          <w:spacing w:val="2"/>
          <w:position w:val="-5"/>
          <w:sz w:val="45"/>
          <w:szCs w:val="45"/>
        </w:rPr>
        <w:t xml:space="preserve">          </w:t>
      </w:r>
      <w:r>
        <w:rPr>
          <w:rFonts w:ascii="FangSong" w:eastAsia="FangSong" w:hAnsi="FangSong" w:cs="FangSong"/>
          <w:spacing w:val="2"/>
          <w:sz w:val="45"/>
          <w:szCs w:val="45"/>
        </w:rPr>
        <w:t>急诊科与各临床、医技等科室配合流</w:t>
      </w:r>
      <w:r>
        <w:rPr>
          <w:rFonts w:ascii="FangSong" w:eastAsia="FangSong" w:hAnsi="FangSong" w:cs="FangSong"/>
          <w:sz w:val="45"/>
          <w:szCs w:val="45"/>
        </w:rPr>
        <w:t>程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47" w:line="230" w:lineRule="auto"/>
        <w:ind w:left="370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5"/>
          <w:position w:val="-4"/>
          <w:sz w:val="45"/>
          <w:szCs w:val="45"/>
        </w:rPr>
        <w:t>8</w:t>
      </w:r>
      <w:r>
        <w:rPr>
          <w:rFonts w:ascii="FangSong" w:eastAsia="FangSong" w:hAnsi="FangSong" w:cs="FangSong"/>
          <w:spacing w:val="3"/>
          <w:position w:val="-4"/>
          <w:sz w:val="45"/>
          <w:szCs w:val="45"/>
        </w:rPr>
        <w:t xml:space="preserve">          </w:t>
      </w:r>
      <w:r>
        <w:rPr>
          <w:rFonts w:ascii="FangSong" w:eastAsia="FangSong" w:hAnsi="FangSong" w:cs="FangSong"/>
          <w:spacing w:val="3"/>
          <w:sz w:val="45"/>
          <w:szCs w:val="45"/>
        </w:rPr>
        <w:t>急诊科危重症抢救流程</w:t>
      </w:r>
    </w:p>
    <w:p>
      <w:pPr>
        <w:spacing w:before="346" w:line="231" w:lineRule="auto"/>
        <w:ind w:left="370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3"/>
          <w:position w:val="-4"/>
          <w:sz w:val="45"/>
          <w:szCs w:val="45"/>
        </w:rPr>
        <w:t>9</w:t>
      </w:r>
      <w:r>
        <w:rPr>
          <w:rFonts w:ascii="FangSong" w:eastAsia="FangSong" w:hAnsi="FangSong" w:cs="FangSong"/>
          <w:spacing w:val="3"/>
          <w:position w:val="-4"/>
          <w:sz w:val="45"/>
          <w:szCs w:val="45"/>
        </w:rPr>
        <w:t xml:space="preserve">          </w:t>
      </w:r>
      <w:r>
        <w:rPr>
          <w:rFonts w:ascii="FangSong" w:eastAsia="FangSong" w:hAnsi="FangSong" w:cs="FangSong"/>
          <w:spacing w:val="3"/>
          <w:sz w:val="45"/>
          <w:szCs w:val="45"/>
        </w:rPr>
        <w:t>急诊科各功能区相关制</w:t>
      </w:r>
      <w:r>
        <w:rPr>
          <w:rFonts w:ascii="FangSong" w:eastAsia="FangSong" w:hAnsi="FangSong" w:cs="FangSong"/>
          <w:spacing w:val="1"/>
          <w:sz w:val="45"/>
          <w:szCs w:val="45"/>
        </w:rPr>
        <w:t>度</w:t>
      </w:r>
    </w:p>
    <w:p>
      <w:pPr>
        <w:spacing w:before="347" w:line="231" w:lineRule="auto"/>
        <w:ind w:left="40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2"/>
          <w:position w:val="-4"/>
          <w:sz w:val="45"/>
          <w:szCs w:val="45"/>
        </w:rPr>
        <w:t>10</w:t>
      </w:r>
      <w:r>
        <w:rPr>
          <w:rFonts w:ascii="FangSong" w:eastAsia="FangSong" w:hAnsi="FangSong" w:cs="FangSong"/>
          <w:spacing w:val="2"/>
          <w:position w:val="-4"/>
          <w:sz w:val="45"/>
          <w:szCs w:val="45"/>
        </w:rPr>
        <w:t xml:space="preserve">         </w:t>
      </w:r>
      <w:r>
        <w:rPr>
          <w:rFonts w:ascii="FangSong" w:eastAsia="FangSong" w:hAnsi="FangSong" w:cs="FangSong"/>
          <w:spacing w:val="1"/>
          <w:sz w:val="45"/>
          <w:szCs w:val="45"/>
        </w:rPr>
        <w:t>危（wei）险</w:t>
      </w:r>
      <w:r>
        <w:rPr>
          <w:rFonts w:ascii="FangSong" w:eastAsia="FangSong" w:hAnsi="FangSong" w:cs="FangSong"/>
          <w:spacing w:val="1"/>
          <w:sz w:val="45"/>
          <w:szCs w:val="45"/>
        </w:rPr>
        <w:t>值报告制度及流程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47" w:line="228" w:lineRule="auto"/>
        <w:ind w:left="40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3"/>
          <w:sz w:val="45"/>
          <w:szCs w:val="45"/>
        </w:rPr>
        <w:t>1</w:t>
      </w:r>
      <w:r>
        <w:rPr>
          <w:rFonts w:ascii="FangSong" w:eastAsia="FangSong" w:hAnsi="FangSong" w:cs="FangSong"/>
          <w:spacing w:val="-12"/>
          <w:sz w:val="45"/>
          <w:szCs w:val="45"/>
        </w:rPr>
        <w:t>1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228" w:lineRule="auto"/>
        <w:ind w:left="40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3"/>
          <w:sz w:val="45"/>
          <w:szCs w:val="45"/>
        </w:rPr>
        <w:t>1</w:t>
      </w:r>
      <w:r>
        <w:rPr>
          <w:rFonts w:ascii="FangSong" w:eastAsia="FangSong" w:hAnsi="FangSong" w:cs="FangSong"/>
          <w:spacing w:val="-12"/>
          <w:sz w:val="45"/>
          <w:szCs w:val="45"/>
        </w:rPr>
        <w:t>2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47" w:line="227" w:lineRule="auto"/>
        <w:ind w:left="40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3"/>
          <w:sz w:val="45"/>
          <w:szCs w:val="45"/>
        </w:rPr>
        <w:t>1</w:t>
      </w:r>
      <w:r>
        <w:rPr>
          <w:rFonts w:ascii="FangSong" w:eastAsia="FangSong" w:hAnsi="FangSong" w:cs="FangSong"/>
          <w:spacing w:val="-12"/>
          <w:sz w:val="45"/>
          <w:szCs w:val="45"/>
        </w:rPr>
        <w:t>3</w:t>
      </w:r>
    </w:p>
    <w:p>
      <w:pPr>
        <w:sectPr>
          <w:headerReference w:type="default" r:id="rId11"/>
          <w:pgSz w:w="17860" w:h="25258"/>
          <w:pgMar w:top="400" w:right="2039" w:bottom="0" w:left="2678" w:header="0" w:footer="0" w:gutter="0"/>
          <w:pgNumType w:start="5"/>
          <w:cols w:space="708"/>
        </w:sectPr>
      </w:pPr>
    </w:p>
    <w:p>
      <w:pPr>
        <w:spacing w:line="252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2235200</wp:posOffset>
            </wp:positionH>
            <wp:positionV relativeFrom="page">
              <wp:posOffset>2082800</wp:posOffset>
            </wp:positionV>
            <wp:extent cx="2235200" cy="508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211" w:line="278" w:lineRule="auto"/>
        <w:ind w:left="6038" w:right="1090" w:hanging="1529"/>
        <w:rPr>
          <w:rFonts w:ascii="SimSun" w:eastAsia="SimSun" w:hAnsi="SimSun" w:cs="SimSun"/>
          <w:sz w:val="54"/>
          <w:szCs w:val="54"/>
        </w:rPr>
      </w:pPr>
      <w:r>
        <w:pict>
          <v:shape id="_x0000_s1026" type="#_x0000_t202" style="width:98.55pt;height:39.3pt;margin-top:9.97pt;margin-left:76.4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212" w:lineRule="auto"/>
                    <w:ind w:left="20"/>
                    <w:rPr>
                      <w:rFonts w:ascii="SimSun" w:eastAsia="SimSun" w:hAnsi="SimSun" w:cs="SimSun"/>
                      <w:sz w:val="65"/>
                      <w:szCs w:val="65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65"/>
                      <w:szCs w:val="65"/>
                      <w14:textOutline w14:w="1397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急</w:t>
                  </w:r>
                  <w:r>
                    <w:rPr>
                      <w:rFonts w:ascii="SimSun" w:eastAsia="SimSun" w:hAnsi="SimSun" w:cs="SimSun"/>
                      <w:spacing w:val="-4"/>
                      <w:sz w:val="65"/>
                      <w:szCs w:val="65"/>
                      <w14:textOutline w14:w="1397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诊科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2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科</w:t>
      </w:r>
      <w:r>
        <w:rPr>
          <w:rFonts w:ascii="SimSun" w:eastAsia="SimSun" w:hAnsi="SimSun" w:cs="SimSun"/>
          <w:spacing w:val="7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指</w:t>
      </w:r>
      <w:r>
        <w:rPr>
          <w:rFonts w:ascii="SimSun" w:eastAsia="SimSun" w:hAnsi="SimSun" w:cs="SimSun"/>
          <w:spacing w:val="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令性任务与应急</w:t>
      </w:r>
      <w:r>
        <w:rPr>
          <w:rFonts w:ascii="SimSun" w:eastAsia="SimSun" w:hAnsi="SimSun" w:cs="SimSun"/>
          <w:spacing w:val="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卷</w:t>
      </w:r>
      <w:r>
        <w:rPr>
          <w:rFonts w:ascii="SimSun" w:eastAsia="SimSun" w:hAnsi="SimSun" w:cs="SimSun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Arial" w:eastAsia="Arial" w:hAnsi="Arial" w:cs="Arial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B</w:t>
      </w:r>
      <w:r>
        <w:rPr>
          <w:rFonts w:ascii="SimSun" w:eastAsia="SimSun" w:hAnsi="SimSun" w:cs="SimSun"/>
          <w:spacing w:val="11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>
      <w:pPr>
        <w:sectPr>
          <w:headerReference w:type="default" r:id="rId13"/>
          <w:pgSz w:w="17860" w:h="25258"/>
          <w:pgMar w:top="400" w:right="1859" w:bottom="0" w:left="2520" w:header="0" w:footer="0" w:gutter="0"/>
          <w:pgNumType w:start="6"/>
          <w:cols w:num="1" w:space="708" w:equalWidth="0">
            <w:col w:w="13480" w:space="0"/>
          </w:cols>
        </w:sectPr>
      </w:pPr>
    </w:p>
    <w:p>
      <w:pPr>
        <w:spacing w:before="86" w:line="209" w:lineRule="auto"/>
        <w:ind w:left="214"/>
        <w:rPr>
          <w:rFonts w:ascii="FangSong" w:eastAsia="FangSong" w:hAnsi="FangSong" w:cs="FangSong"/>
          <w:sz w:val="45"/>
          <w:szCs w:val="4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-50962</wp:posOffset>
            </wp:positionV>
            <wp:extent cx="8559800" cy="107569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559800" cy="1075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1"/>
          <w:sz w:val="45"/>
          <w:szCs w:val="45"/>
        </w:rPr>
        <w:t>编</w:t>
      </w:r>
      <w:r>
        <w:rPr>
          <w:rFonts w:ascii="FangSong" w:eastAsia="FangSong" w:hAnsi="FangSong" w:cs="FangSong"/>
          <w:spacing w:val="-1"/>
          <w:sz w:val="45"/>
          <w:szCs w:val="45"/>
        </w:rPr>
        <w:t xml:space="preserve"> </w:t>
      </w:r>
      <w:r>
        <w:rPr>
          <w:rFonts w:ascii="FangSong" w:eastAsia="FangSong" w:hAnsi="FangSong" w:cs="FangSong"/>
          <w:sz w:val="45"/>
          <w:szCs w:val="45"/>
        </w:rPr>
        <w:t>序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46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一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47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二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46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三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47" w:line="176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四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4" w:line="211" w:lineRule="auto"/>
        <w:ind w:left="8731"/>
        <w:rPr>
          <w:rFonts w:ascii="FangSong" w:eastAsia="FangSong" w:hAnsi="FangSong" w:cs="FangSong"/>
          <w:sz w:val="45"/>
          <w:szCs w:val="45"/>
        </w:rPr>
      </w:pPr>
      <w:r>
        <w:pict>
          <v:shape id="_x0000_s1027" type="#_x0000_t202" style="width:41.6pt;height:27.65pt;margin-top:3.2pt;margin-left:190.09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FangSong" w:eastAsia="FangSong" w:hAnsi="FangSong" w:cs="FangSong"/>
                      <w:sz w:val="45"/>
                      <w:szCs w:val="45"/>
                    </w:rPr>
                  </w:pPr>
                  <w:r>
                    <w:rPr>
                      <w:rFonts w:ascii="FangSong" w:eastAsia="FangSong" w:hAnsi="FangSong" w:cs="FangSong"/>
                      <w:spacing w:val="-55"/>
                      <w:sz w:val="45"/>
                      <w:szCs w:val="45"/>
                    </w:rPr>
                    <w:t>目</w:t>
                  </w:r>
                  <w:r>
                    <w:rPr>
                      <w:rFonts w:ascii="FangSong" w:eastAsia="FangSong" w:hAnsi="FangSong" w:cs="FangSong"/>
                      <w:spacing w:val="-54"/>
                      <w:sz w:val="45"/>
                      <w:szCs w:val="45"/>
                    </w:rPr>
                    <w:t>录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9"/>
          <w:sz w:val="45"/>
          <w:szCs w:val="45"/>
        </w:rPr>
        <w:t>页</w:t>
      </w:r>
      <w:r>
        <w:rPr>
          <w:rFonts w:ascii="FangSong" w:eastAsia="FangSong" w:hAnsi="FangSong" w:cs="FangSong"/>
          <w:spacing w:val="-7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7"/>
          <w:sz w:val="45"/>
          <w:szCs w:val="45"/>
        </w:rPr>
        <w:t>码</w:t>
      </w:r>
    </w:p>
    <w:p>
      <w:pPr>
        <w:spacing w:before="280" w:line="209" w:lineRule="auto"/>
        <w:ind w:left="8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4"/>
          <w:sz w:val="45"/>
          <w:szCs w:val="45"/>
        </w:rPr>
        <w:t>对</w:t>
      </w:r>
      <w:r>
        <w:rPr>
          <w:rFonts w:ascii="FangSong" w:eastAsia="FangSong" w:hAnsi="FangSong" w:cs="FangSong"/>
          <w:spacing w:val="-3"/>
          <w:sz w:val="45"/>
          <w:szCs w:val="45"/>
        </w:rPr>
        <w:t>口</w:t>
      </w:r>
      <w:r>
        <w:rPr>
          <w:rFonts w:ascii="FangSong" w:eastAsia="FangSong" w:hAnsi="FangSong" w:cs="FangSong"/>
          <w:spacing w:val="-2"/>
          <w:sz w:val="45"/>
          <w:szCs w:val="45"/>
        </w:rPr>
        <w:t>支援相关规定、文件、记录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46" w:line="209" w:lineRule="auto"/>
        <w:ind w:left="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"/>
          <w:sz w:val="45"/>
          <w:szCs w:val="45"/>
        </w:rPr>
        <w:t>参加义诊等多种形式公益性社会活动工</w:t>
      </w:r>
      <w:r>
        <w:rPr>
          <w:rFonts w:ascii="FangSong" w:eastAsia="FangSong" w:hAnsi="FangSong" w:cs="FangSong"/>
          <w:spacing w:val="-1"/>
          <w:sz w:val="45"/>
          <w:szCs w:val="45"/>
        </w:rPr>
        <w:t>作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6" w:line="210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7"/>
          <w:sz w:val="45"/>
          <w:szCs w:val="45"/>
        </w:rPr>
        <w:t>记</w:t>
      </w:r>
      <w:r>
        <w:rPr>
          <w:rFonts w:ascii="FangSong" w:eastAsia="FangSong" w:hAnsi="FangSong" w:cs="FangSong"/>
          <w:spacing w:val="-6"/>
          <w:sz w:val="45"/>
          <w:szCs w:val="45"/>
        </w:rPr>
        <w:t>录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47" w:line="209" w:lineRule="auto"/>
        <w:ind w:left="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"/>
          <w:sz w:val="45"/>
          <w:szCs w:val="45"/>
        </w:rPr>
        <w:t>参加医卫保障等指令性任务文件及工作</w:t>
      </w:r>
      <w:r>
        <w:rPr>
          <w:rFonts w:ascii="FangSong" w:eastAsia="FangSong" w:hAnsi="FangSong" w:cs="FangSong"/>
          <w:spacing w:val="-1"/>
          <w:sz w:val="45"/>
          <w:szCs w:val="45"/>
        </w:rPr>
        <w:t>记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46" w:line="210" w:lineRule="auto"/>
        <w:ind w:left="2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z w:val="45"/>
          <w:szCs w:val="45"/>
        </w:rPr>
        <w:t>录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47" w:line="208" w:lineRule="auto"/>
        <w:ind w:left="46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13"/>
          <w:sz w:val="45"/>
          <w:szCs w:val="45"/>
        </w:rPr>
        <w:t>演</w:t>
      </w:r>
      <w:r>
        <w:rPr>
          <w:rFonts w:ascii="FangSong" w:eastAsia="FangSong" w:hAnsi="FangSong" w:cs="FangSong"/>
          <w:spacing w:val="11"/>
          <w:sz w:val="45"/>
          <w:szCs w:val="45"/>
        </w:rPr>
        <w:t>练记录(</w:t>
      </w:r>
      <w:r>
        <w:rPr>
          <w:rFonts w:ascii="FangSong" w:eastAsia="FangSong" w:hAnsi="FangSong" w:cs="FangSong"/>
          <w:spacing w:val="1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其中记录本在内科文件柜运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47" w:line="208" w:lineRule="auto"/>
        <w:ind w:left="8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8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FangSong" w:eastAsia="FangSong" w:hAnsi="FangSong" w:cs="FangSong"/>
          <w:spacing w:val="-16"/>
          <w:sz w:val="45"/>
          <w:szCs w:val="45"/>
        </w:rPr>
        <w:t>)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47" w:line="208" w:lineRule="auto"/>
        <w:ind w:left="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2"/>
          <w:sz w:val="45"/>
          <w:szCs w:val="45"/>
        </w:rPr>
        <w:t>卫生</w:t>
      </w:r>
      <w:r>
        <w:rPr>
          <w:rFonts w:ascii="FangSong" w:eastAsia="FangSong" w:hAnsi="FangSong" w:cs="FangSong"/>
          <w:spacing w:val="-9"/>
          <w:sz w:val="45"/>
          <w:szCs w:val="45"/>
        </w:rPr>
        <w:t>行</w:t>
      </w:r>
      <w:r>
        <w:rPr>
          <w:rFonts w:ascii="FangSong" w:eastAsia="FangSong" w:hAnsi="FangSong" w:cs="FangSong"/>
          <w:spacing w:val="-6"/>
          <w:sz w:val="45"/>
          <w:szCs w:val="45"/>
        </w:rPr>
        <w:t>政部门及医院下发的应急</w:t>
      </w:r>
      <w:r>
        <w:rPr>
          <w:rFonts w:ascii="FangSong" w:eastAsia="FangSong" w:hAnsi="FangSong" w:cs="FangSong"/>
          <w:spacing w:val="-6"/>
          <w:sz w:val="45"/>
          <w:szCs w:val="45"/>
        </w:rPr>
        <w:t>管理</w:t>
      </w:r>
      <w:r>
        <w:rPr>
          <w:rFonts w:ascii="FangSong" w:eastAsia="FangSong" w:hAnsi="FangSong" w:cs="FangSong"/>
          <w:spacing w:val="-6"/>
          <w:sz w:val="45"/>
          <w:szCs w:val="45"/>
        </w:rPr>
        <w:t>文件；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47" w:line="208" w:lineRule="auto"/>
        <w:ind w:left="4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0"/>
          <w:sz w:val="45"/>
          <w:szCs w:val="45"/>
        </w:rPr>
        <w:t>应</w:t>
      </w:r>
      <w:r>
        <w:rPr>
          <w:rFonts w:ascii="FangSong" w:eastAsia="FangSong" w:hAnsi="FangSong" w:cs="FangSong"/>
          <w:spacing w:val="-15"/>
          <w:sz w:val="45"/>
          <w:szCs w:val="45"/>
        </w:rPr>
        <w:t>急物资清单；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46" w:line="205" w:lineRule="auto"/>
        <w:ind w:left="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2"/>
          <w:sz w:val="45"/>
          <w:szCs w:val="45"/>
        </w:rPr>
        <w:t>科</w:t>
      </w:r>
      <w:r>
        <w:rPr>
          <w:rFonts w:ascii="FangSong" w:eastAsia="FangSong" w:hAnsi="FangSong" w:cs="FangSong"/>
          <w:spacing w:val="-10"/>
          <w:sz w:val="45"/>
          <w:szCs w:val="45"/>
        </w:rPr>
        <w:t>室</w:t>
      </w:r>
      <w:r>
        <w:rPr>
          <w:rFonts w:ascii="FangSong" w:eastAsia="FangSong" w:hAnsi="FangSong" w:cs="FangSong"/>
          <w:spacing w:val="-6"/>
          <w:sz w:val="45"/>
          <w:szCs w:val="45"/>
        </w:rPr>
        <w:t>各种抢救、防护、停电等处置预案等；</w:t>
      </w:r>
    </w:p>
    <w:p>
      <w:pPr>
        <w:sectPr>
          <w:headerReference w:type="default" r:id="rId15"/>
          <w:type w:val="continuous"/>
          <w:pgSz w:w="17860" w:h="25258"/>
          <w:pgMar w:top="400" w:right="1859" w:bottom="0" w:left="2520" w:header="0" w:footer="0" w:gutter="0"/>
          <w:pgNumType w:start="7"/>
          <w:cols w:num="2" w:space="708" w:equalWidth="0">
            <w:col w:w="2784" w:space="100"/>
            <w:col w:w="10597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211" w:line="211" w:lineRule="auto"/>
        <w:ind w:left="2890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10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急</w:t>
      </w:r>
      <w:r>
        <w:rPr>
          <w:rFonts w:ascii="SimSun" w:eastAsia="SimSun" w:hAnsi="SimSun" w:cs="SimSun"/>
          <w:spacing w:val="7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诊</w:t>
      </w: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科</w:t>
      </w:r>
      <w:r>
        <w:rPr>
          <w:rFonts w:ascii="SimSun" w:eastAsia="SimSun" w:hAnsi="SimSun" w:cs="SimSun"/>
          <w:spacing w:val="5"/>
          <w:sz w:val="65"/>
          <w:szCs w:val="65"/>
        </w:rPr>
        <w:t xml:space="preserve">   </w:t>
      </w: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患者安全</w:t>
      </w: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卷</w:t>
      </w:r>
    </w:p>
    <w:p>
      <w:pPr>
        <w:spacing w:before="146" w:line="76" w:lineRule="exact"/>
        <w:ind w:firstLine="2361"/>
        <w:textAlignment w:val="center"/>
      </w:pPr>
      <w:r>
        <w:drawing>
          <wp:inline distT="0" distB="0" distL="0" distR="0">
            <wp:extent cx="2222500" cy="4828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4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980"/>
        </w:tabs>
        <w:spacing w:before="2" w:line="211" w:lineRule="auto"/>
        <w:ind w:left="5710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b/>
          <w:bCs/>
          <w:sz w:val="53"/>
          <w:szCs w:val="53"/>
        </w:rPr>
        <w:tab/>
      </w:r>
      <w:r>
        <w:rPr>
          <w:rFonts w:ascii="SimSun" w:eastAsia="SimSun" w:hAnsi="SimSun" w:cs="SimSun"/>
          <w:spacing w:val="-8"/>
          <w:sz w:val="53"/>
          <w:szCs w:val="53"/>
          <w14:textOutline w14:w="1134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Arial" w:eastAsia="Arial" w:hAnsi="Arial" w:cs="Arial"/>
          <w:spacing w:val="-6"/>
          <w:sz w:val="53"/>
          <w:szCs w:val="53"/>
          <w14:textOutline w14:w="11340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SimSun" w:eastAsia="SimSun" w:hAnsi="SimSun" w:cs="SimSun"/>
          <w:spacing w:val="-6"/>
          <w:sz w:val="53"/>
          <w:szCs w:val="53"/>
          <w14:textOutline w14:w="1134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>
      <w:pPr>
        <w:spacing w:line="217" w:lineRule="exact"/>
      </w:pPr>
    </w:p>
    <w:p>
      <w:pPr>
        <w:sectPr>
          <w:headerReference w:type="default" r:id="rId17"/>
          <w:pgSz w:w="17860" w:h="25258"/>
          <w:pgMar w:top="400" w:right="2339" w:bottom="0" w:left="2678" w:header="0" w:footer="0" w:gutter="0"/>
          <w:pgNumType w:start="8"/>
          <w:cols w:num="1" w:space="708" w:equalWidth="0">
            <w:col w:w="12842" w:space="0"/>
          </w:cols>
        </w:sectPr>
      </w:pPr>
    </w:p>
    <w:p>
      <w:pPr>
        <w:spacing w:before="85" w:line="208" w:lineRule="auto"/>
        <w:ind w:left="217"/>
        <w:rPr>
          <w:rFonts w:ascii="FangSong" w:eastAsia="FangSong" w:hAnsi="FangSong" w:cs="FangSong"/>
          <w:sz w:val="45"/>
          <w:szCs w:val="45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673</wp:posOffset>
            </wp:positionH>
            <wp:positionV relativeFrom="paragraph">
              <wp:posOffset>-52158</wp:posOffset>
            </wp:positionV>
            <wp:extent cx="8153400" cy="113792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37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1"/>
          <w:sz w:val="45"/>
          <w:szCs w:val="45"/>
        </w:rPr>
        <w:t>编</w:t>
      </w:r>
      <w:r>
        <w:rPr>
          <w:rFonts w:ascii="FangSong" w:eastAsia="FangSong" w:hAnsi="FangSong" w:cs="FangSong"/>
          <w:spacing w:val="-1"/>
          <w:sz w:val="45"/>
          <w:szCs w:val="45"/>
        </w:rPr>
        <w:t xml:space="preserve"> </w:t>
      </w:r>
      <w:r>
        <w:rPr>
          <w:rFonts w:ascii="FangSong" w:eastAsia="FangSong" w:hAnsi="FangSong" w:cs="FangSong"/>
          <w:sz w:val="45"/>
          <w:szCs w:val="45"/>
        </w:rPr>
        <w:t>序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47" w:line="208" w:lineRule="auto"/>
        <w:ind w:left="23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一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6" w:line="208" w:lineRule="auto"/>
        <w:ind w:left="23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二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47" w:line="208" w:lineRule="auto"/>
        <w:ind w:left="23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三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3" w:line="209" w:lineRule="auto"/>
        <w:ind w:left="393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8"/>
          <w:sz w:val="45"/>
          <w:szCs w:val="45"/>
        </w:rPr>
        <w:t>目</w:t>
      </w:r>
      <w:r>
        <w:rPr>
          <w:rFonts w:ascii="FangSong" w:eastAsia="FangSong" w:hAnsi="FangSong" w:cs="FangSong"/>
          <w:spacing w:val="-27"/>
          <w:sz w:val="45"/>
          <w:szCs w:val="45"/>
        </w:rPr>
        <w:t>录</w:t>
      </w:r>
    </w:p>
    <w:p>
      <w:pPr>
        <w:spacing w:before="283" w:line="208" w:lineRule="auto"/>
        <w:ind w:left="455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5"/>
          <w:sz w:val="45"/>
          <w:szCs w:val="45"/>
        </w:rPr>
        <w:t>安全小组名单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46" w:line="208" w:lineRule="auto"/>
        <w:ind w:left="47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患者合法权</w:t>
      </w:r>
      <w:r>
        <w:rPr>
          <w:rFonts w:ascii="FangSong" w:eastAsia="FangSong" w:hAnsi="FangSong" w:cs="FangSong"/>
          <w:spacing w:val="-7"/>
          <w:sz w:val="45"/>
          <w:szCs w:val="45"/>
        </w:rPr>
        <w:t>益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47" w:line="209" w:lineRule="auto"/>
        <w:ind w:left="45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6"/>
          <w:sz w:val="45"/>
          <w:szCs w:val="45"/>
        </w:rPr>
        <w:t>控</w:t>
      </w:r>
      <w:r>
        <w:rPr>
          <w:rFonts w:ascii="FangSong" w:eastAsia="FangSong" w:hAnsi="FangSong" w:cs="FangSong"/>
          <w:spacing w:val="-4"/>
          <w:sz w:val="45"/>
          <w:szCs w:val="45"/>
        </w:rPr>
        <w:t>烟</w:t>
      </w:r>
      <w:r>
        <w:rPr>
          <w:rFonts w:ascii="FangSong" w:eastAsia="FangSong" w:hAnsi="FangSong" w:cs="FangSong"/>
          <w:spacing w:val="-3"/>
          <w:sz w:val="45"/>
          <w:szCs w:val="45"/>
        </w:rPr>
        <w:t>监督巡查记录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47" w:line="208" w:lineRule="auto"/>
        <w:ind w:left="450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5"/>
          <w:sz w:val="45"/>
          <w:szCs w:val="45"/>
        </w:rPr>
        <w:t>安全</w:t>
      </w:r>
      <w:r>
        <w:rPr>
          <w:rFonts w:ascii="FangSong" w:eastAsia="FangSong" w:hAnsi="FangSong" w:cs="FangSong"/>
          <w:spacing w:val="-3"/>
          <w:sz w:val="45"/>
          <w:szCs w:val="45"/>
        </w:rPr>
        <w:t>医院九点要求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46" w:line="208" w:lineRule="auto"/>
        <w:ind w:left="453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6"/>
          <w:sz w:val="45"/>
          <w:szCs w:val="45"/>
        </w:rPr>
        <w:t>查</w:t>
      </w:r>
      <w:r>
        <w:rPr>
          <w:rFonts w:ascii="FangSong" w:eastAsia="FangSong" w:hAnsi="FangSong" w:cs="FangSong"/>
          <w:spacing w:val="-3"/>
          <w:sz w:val="45"/>
          <w:szCs w:val="45"/>
        </w:rPr>
        <w:t>对制度及身份识别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48" w:line="207" w:lineRule="auto"/>
        <w:ind w:left="448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3"/>
          <w:sz w:val="45"/>
          <w:szCs w:val="45"/>
        </w:rPr>
        <w:t>特殊</w:t>
      </w:r>
      <w:r>
        <w:rPr>
          <w:rFonts w:ascii="FangSong" w:eastAsia="FangSong" w:hAnsi="FangSong" w:cs="FangSong"/>
          <w:spacing w:val="-2"/>
          <w:sz w:val="45"/>
          <w:szCs w:val="45"/>
        </w:rPr>
        <w:t>情况下医务人员沟通程序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47" w:line="208" w:lineRule="auto"/>
        <w:ind w:left="460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5"/>
          <w:sz w:val="45"/>
          <w:szCs w:val="45"/>
        </w:rPr>
        <w:t>危（wei）险</w:t>
      </w:r>
      <w:r>
        <w:rPr>
          <w:rFonts w:ascii="FangSong" w:eastAsia="FangSong" w:hAnsi="FangSong" w:cs="FangSong"/>
          <w:spacing w:val="-5"/>
          <w:sz w:val="45"/>
          <w:szCs w:val="45"/>
        </w:rPr>
        <w:t>值报告制度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46" w:line="208" w:lineRule="auto"/>
        <w:ind w:left="455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4"/>
          <w:sz w:val="45"/>
          <w:szCs w:val="45"/>
        </w:rPr>
        <w:t>手术病人查对制</w:t>
      </w:r>
      <w:r>
        <w:rPr>
          <w:rFonts w:ascii="FangSong" w:eastAsia="FangSong" w:hAnsi="FangSong" w:cs="FangSong"/>
          <w:spacing w:val="-3"/>
          <w:sz w:val="45"/>
          <w:szCs w:val="45"/>
        </w:rPr>
        <w:t>度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47" w:line="208" w:lineRule="auto"/>
        <w:ind w:left="460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不</w:t>
      </w:r>
      <w:r>
        <w:rPr>
          <w:rFonts w:ascii="FangSong" w:eastAsia="FangSong" w:hAnsi="FangSong" w:cs="FangSong"/>
          <w:spacing w:val="-4"/>
          <w:sz w:val="45"/>
          <w:szCs w:val="45"/>
        </w:rPr>
        <w:t>良事件报告处理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47" w:line="209" w:lineRule="auto"/>
        <w:ind w:left="45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6"/>
          <w:sz w:val="45"/>
          <w:szCs w:val="45"/>
        </w:rPr>
        <w:t>各</w:t>
      </w:r>
      <w:r>
        <w:rPr>
          <w:rFonts w:ascii="FangSong" w:eastAsia="FangSong" w:hAnsi="FangSong" w:cs="FangSong"/>
          <w:spacing w:val="-5"/>
          <w:sz w:val="45"/>
          <w:szCs w:val="45"/>
        </w:rPr>
        <w:t>类告知书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47" w:line="208" w:lineRule="auto"/>
        <w:ind w:left="47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患</w:t>
      </w:r>
      <w:r>
        <w:rPr>
          <w:rFonts w:ascii="FangSong" w:eastAsia="FangSong" w:hAnsi="FangSong" w:cs="FangSong"/>
          <w:spacing w:val="-6"/>
          <w:sz w:val="45"/>
          <w:szCs w:val="45"/>
        </w:rPr>
        <w:t>者十大安全目标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47" w:line="209" w:lineRule="auto"/>
        <w:ind w:left="455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手</w:t>
      </w:r>
      <w:r>
        <w:rPr>
          <w:rFonts w:ascii="FangSong" w:eastAsia="FangSong" w:hAnsi="FangSong" w:cs="FangSong"/>
          <w:spacing w:val="-7"/>
          <w:sz w:val="45"/>
          <w:szCs w:val="45"/>
        </w:rPr>
        <w:t>卫生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46" w:line="208" w:lineRule="auto"/>
        <w:ind w:left="448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6"/>
          <w:sz w:val="45"/>
          <w:szCs w:val="45"/>
        </w:rPr>
        <w:t>跌</w:t>
      </w:r>
      <w:r>
        <w:rPr>
          <w:rFonts w:ascii="FangSong" w:eastAsia="FangSong" w:hAnsi="FangSong" w:cs="FangSong"/>
          <w:spacing w:val="-4"/>
          <w:sz w:val="45"/>
          <w:szCs w:val="45"/>
        </w:rPr>
        <w:t>倒</w:t>
      </w:r>
      <w:r>
        <w:rPr>
          <w:rFonts w:ascii="FangSong" w:eastAsia="FangSong" w:hAnsi="FangSong" w:cs="FangSong"/>
          <w:spacing w:val="-3"/>
          <w:sz w:val="45"/>
          <w:szCs w:val="45"/>
        </w:rPr>
        <w:t>与压疮防范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47" w:line="207" w:lineRule="auto"/>
        <w:ind w:left="464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14"/>
          <w:sz w:val="45"/>
          <w:szCs w:val="45"/>
        </w:rPr>
        <w:t>高</w:t>
      </w:r>
      <w:r>
        <w:rPr>
          <w:rFonts w:ascii="FangSong" w:eastAsia="FangSong" w:hAnsi="FangSong" w:cs="FangSong"/>
          <w:spacing w:val="12"/>
          <w:sz w:val="45"/>
          <w:szCs w:val="45"/>
        </w:rPr>
        <w:t>危药品的</w:t>
      </w:r>
      <w:r>
        <w:rPr>
          <w:rFonts w:ascii="FangSong" w:eastAsia="FangSong" w:hAnsi="FangSong" w:cs="FangSong"/>
          <w:spacing w:val="12"/>
          <w:sz w:val="45"/>
          <w:szCs w:val="45"/>
        </w:rPr>
        <w:t>管理</w:t>
      </w:r>
      <w:r>
        <w:rPr>
          <w:rFonts w:ascii="FangSong" w:eastAsia="FangSong" w:hAnsi="FangSong" w:cs="FangSong"/>
          <w:spacing w:val="12"/>
          <w:sz w:val="45"/>
          <w:szCs w:val="45"/>
        </w:rPr>
        <w:t>及用药安全(</w:t>
      </w:r>
      <w:r>
        <w:rPr>
          <w:rFonts w:ascii="FangSong" w:eastAsia="FangSong" w:hAnsi="FangSong" w:cs="FangSong"/>
          <w:spacing w:val="1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详见药物使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47" w:line="174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10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FangSong" w:eastAsia="FangSong" w:hAnsi="FangSong" w:cs="FangSong"/>
          <w:spacing w:val="-10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卷)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4" w:line="209" w:lineRule="auto"/>
        <w:ind w:left="3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9"/>
          <w:sz w:val="45"/>
          <w:szCs w:val="45"/>
        </w:rPr>
        <w:t>页</w:t>
      </w:r>
      <w:r>
        <w:rPr>
          <w:rFonts w:ascii="FangSong" w:eastAsia="FangSong" w:hAnsi="FangSong" w:cs="FangSong"/>
          <w:spacing w:val="-7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7"/>
          <w:sz w:val="45"/>
          <w:szCs w:val="45"/>
        </w:rPr>
        <w:t>码</w:t>
      </w:r>
    </w:p>
    <w:p>
      <w:pPr>
        <w:spacing w:before="3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z w:val="45"/>
          <w:szCs w:val="45"/>
        </w:rPr>
        <w:t>1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2"/>
          <w:sz w:val="45"/>
          <w:szCs w:val="45"/>
        </w:rPr>
        <w:t>1</w:t>
      </w:r>
      <w:r>
        <w:rPr>
          <w:rFonts w:ascii="FangSong" w:eastAsia="FangSong" w:hAnsi="FangSong" w:cs="FangSong"/>
          <w:spacing w:val="-10"/>
          <w:sz w:val="45"/>
          <w:szCs w:val="45"/>
        </w:rPr>
        <w:t>-8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9"/>
          <w:sz w:val="45"/>
          <w:szCs w:val="45"/>
        </w:rPr>
        <w:t>1</w:t>
      </w:r>
      <w:r>
        <w:rPr>
          <w:rFonts w:ascii="FangSong" w:eastAsia="FangSong" w:hAnsi="FangSong" w:cs="FangSong"/>
          <w:spacing w:val="-8"/>
          <w:sz w:val="45"/>
          <w:szCs w:val="45"/>
        </w:rPr>
        <w:t>-5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z w:val="45"/>
          <w:szCs w:val="45"/>
        </w:rPr>
        <w:t>1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9"/>
          <w:sz w:val="45"/>
          <w:szCs w:val="45"/>
        </w:rPr>
        <w:t>1</w:t>
      </w:r>
      <w:r>
        <w:rPr>
          <w:rFonts w:ascii="FangSong" w:eastAsia="FangSong" w:hAnsi="FangSong" w:cs="FangSong"/>
          <w:spacing w:val="-8"/>
          <w:sz w:val="45"/>
          <w:szCs w:val="45"/>
        </w:rPr>
        <w:t>-5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4"/>
          <w:sz w:val="45"/>
          <w:szCs w:val="45"/>
        </w:rPr>
        <w:t>1</w:t>
      </w:r>
      <w:r>
        <w:rPr>
          <w:rFonts w:ascii="FangSong" w:eastAsia="FangSong" w:hAnsi="FangSong" w:cs="FangSong"/>
          <w:spacing w:val="-11"/>
          <w:sz w:val="45"/>
          <w:szCs w:val="45"/>
        </w:rPr>
        <w:t>-4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48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9"/>
          <w:sz w:val="45"/>
          <w:szCs w:val="45"/>
        </w:rPr>
        <w:t>1</w:t>
      </w:r>
      <w:r>
        <w:rPr>
          <w:rFonts w:ascii="FangSong" w:eastAsia="FangSong" w:hAnsi="FangSong" w:cs="FangSong"/>
          <w:spacing w:val="-8"/>
          <w:sz w:val="45"/>
          <w:szCs w:val="45"/>
        </w:rPr>
        <w:t>-3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46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z w:val="45"/>
          <w:szCs w:val="45"/>
        </w:rPr>
        <w:t>1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2"/>
          <w:sz w:val="45"/>
          <w:szCs w:val="45"/>
        </w:rPr>
        <w:t>1</w:t>
      </w:r>
      <w:r>
        <w:rPr>
          <w:rFonts w:ascii="FangSong" w:eastAsia="FangSong" w:hAnsi="FangSong" w:cs="FangSong"/>
          <w:spacing w:val="-10"/>
          <w:sz w:val="45"/>
          <w:szCs w:val="45"/>
        </w:rPr>
        <w:t>-8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9"/>
          <w:sz w:val="45"/>
          <w:szCs w:val="45"/>
        </w:rPr>
        <w:t>1</w:t>
      </w:r>
      <w:r>
        <w:rPr>
          <w:rFonts w:ascii="FangSong" w:eastAsia="FangSong" w:hAnsi="FangSong" w:cs="FangSong"/>
          <w:spacing w:val="-8"/>
          <w:sz w:val="45"/>
          <w:szCs w:val="45"/>
        </w:rPr>
        <w:t>-5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z w:val="45"/>
          <w:szCs w:val="45"/>
        </w:rPr>
        <w:t>1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1</w:t>
      </w:r>
      <w:r>
        <w:rPr>
          <w:rFonts w:ascii="FangSong" w:eastAsia="FangSong" w:hAnsi="FangSong" w:cs="FangSong"/>
          <w:spacing w:val="-9"/>
          <w:sz w:val="45"/>
          <w:szCs w:val="45"/>
        </w:rPr>
        <w:t>-2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48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2"/>
          <w:sz w:val="45"/>
          <w:szCs w:val="45"/>
        </w:rPr>
        <w:t>1</w:t>
      </w:r>
      <w:r>
        <w:rPr>
          <w:rFonts w:ascii="FangSong" w:eastAsia="FangSong" w:hAnsi="FangSong" w:cs="FangSong"/>
          <w:spacing w:val="-10"/>
          <w:sz w:val="45"/>
          <w:szCs w:val="45"/>
        </w:rPr>
        <w:t>-8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spacing w:before="146" w:line="22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1-6</w:t>
      </w:r>
    </w:p>
    <w:p>
      <w:pPr>
        <w:sectPr>
          <w:headerReference w:type="default" r:id="rId19"/>
          <w:type w:val="continuous"/>
          <w:pgSz w:w="17860" w:h="25258"/>
          <w:pgMar w:top="400" w:right="2339" w:bottom="0" w:left="2678" w:header="0" w:footer="0" w:gutter="0"/>
          <w:pgNumType w:start="9"/>
          <w:cols w:num="3" w:space="708" w:equalWidth="0">
            <w:col w:w="2454" w:space="100"/>
            <w:col w:w="8850" w:space="100"/>
            <w:col w:w="1338" w:space="0"/>
          </w:cols>
        </w:sectPr>
      </w:pPr>
    </w:p>
    <w:p>
      <w:pPr>
        <w:spacing w:line="245" w:lineRule="auto"/>
        <w:rPr>
          <w:rFonts w:ascii="Arial"/>
          <w:sz w:val="21"/>
        </w:rPr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3238500</wp:posOffset>
            </wp:positionH>
            <wp:positionV relativeFrom="page">
              <wp:posOffset>2044700</wp:posOffset>
            </wp:positionV>
            <wp:extent cx="1511300" cy="508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211" w:line="926" w:lineRule="exact"/>
        <w:ind w:left="3367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position w:val="20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急诊</w:t>
      </w:r>
      <w:r>
        <w:rPr>
          <w:rFonts w:ascii="SimSun" w:eastAsia="SimSun" w:hAnsi="SimSun" w:cs="SimSun"/>
          <w:spacing w:val="5"/>
          <w:position w:val="20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5"/>
          <w:position w:val="20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科护理组织</w:t>
      </w:r>
      <w:r>
        <w:rPr>
          <w:rFonts w:ascii="SimSun" w:eastAsia="SimSun" w:hAnsi="SimSun" w:cs="SimSun"/>
          <w:spacing w:val="5"/>
          <w:position w:val="20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5"/>
          <w:position w:val="20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卷</w:t>
      </w:r>
    </w:p>
    <w:p>
      <w:pPr>
        <w:spacing w:before="1" w:line="211" w:lineRule="auto"/>
        <w:ind w:left="5823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D</w:t>
      </w:r>
      <w:r>
        <w:rPr>
          <w:rFonts w:ascii="FangSong" w:eastAsia="FangSong" w:hAnsi="FangSong" w:cs="FangSong"/>
          <w:spacing w:val="11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>
      <w:pPr>
        <w:spacing w:line="235" w:lineRule="exact"/>
      </w:pPr>
    </w:p>
    <w:p>
      <w:pPr>
        <w:sectPr>
          <w:headerReference w:type="default" r:id="rId21"/>
          <w:pgSz w:w="17860" w:h="25258"/>
          <w:pgMar w:top="400" w:right="1719" w:bottom="0" w:left="2465" w:header="0" w:footer="0" w:gutter="0"/>
          <w:pgNumType w:start="10"/>
          <w:cols w:num="1" w:space="708" w:equalWidth="0">
            <w:col w:w="13675" w:space="0"/>
          </w:cols>
        </w:sectPr>
      </w:pPr>
    </w:p>
    <w:p>
      <w:pPr>
        <w:spacing w:before="85" w:line="210" w:lineRule="auto"/>
        <w:ind w:left="218"/>
        <w:rPr>
          <w:rFonts w:ascii="FangSong" w:eastAsia="FangSong" w:hAnsi="FangSong" w:cs="FangSong"/>
          <w:sz w:val="45"/>
          <w:szCs w:val="45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-72942</wp:posOffset>
            </wp:positionV>
            <wp:extent cx="8683625" cy="945807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683625" cy="9458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1"/>
          <w:sz w:val="45"/>
          <w:szCs w:val="45"/>
        </w:rPr>
        <w:t>编</w:t>
      </w:r>
      <w:r>
        <w:rPr>
          <w:rFonts w:ascii="FangSong" w:eastAsia="FangSong" w:hAnsi="FangSong" w:cs="FangSong"/>
          <w:spacing w:val="-1"/>
          <w:sz w:val="45"/>
          <w:szCs w:val="45"/>
        </w:rPr>
        <w:t xml:space="preserve"> </w:t>
      </w:r>
      <w:r>
        <w:rPr>
          <w:rFonts w:ascii="FangSong" w:eastAsia="FangSong" w:hAnsi="FangSong" w:cs="FangSong"/>
          <w:sz w:val="45"/>
          <w:szCs w:val="45"/>
        </w:rPr>
        <w:t>序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46" w:line="210" w:lineRule="auto"/>
        <w:ind w:left="234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一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6" w:line="210" w:lineRule="auto"/>
        <w:ind w:left="234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二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7" w:line="210" w:lineRule="auto"/>
        <w:ind w:left="234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三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47" w:line="210" w:lineRule="auto"/>
        <w:ind w:left="234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四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5" w:line="211" w:lineRule="auto"/>
        <w:ind w:right="423"/>
        <w:jc w:val="right"/>
        <w:rPr>
          <w:rFonts w:ascii="FangSong" w:eastAsia="FangSong" w:hAnsi="FangSong" w:cs="FangSong"/>
          <w:sz w:val="45"/>
          <w:szCs w:val="45"/>
        </w:rPr>
      </w:pPr>
      <w:r>
        <w:pict>
          <v:shape id="_x0000_s1028" type="#_x0000_t202" style="width:41.6pt;height:27.7pt;margin-top:3.28pt;margin-left:216.91pt;position:absolute;z-index:251669504" filled="f" stroked="f">
            <o:lock v:ext="edit" aspectratio="f"/>
            <v:textbox inset="0,0,0,0">
              <w:txbxContent>
                <w:p>
                  <w:pPr>
                    <w:spacing w:before="19" w:line="211" w:lineRule="auto"/>
                    <w:ind w:left="20"/>
                    <w:rPr>
                      <w:rFonts w:ascii="FangSong" w:eastAsia="FangSong" w:hAnsi="FangSong" w:cs="FangSong"/>
                      <w:sz w:val="45"/>
                      <w:szCs w:val="45"/>
                    </w:rPr>
                  </w:pPr>
                  <w:r>
                    <w:rPr>
                      <w:rFonts w:ascii="FangSong" w:eastAsia="FangSong" w:hAnsi="FangSong" w:cs="FangSong"/>
                      <w:spacing w:val="-55"/>
                      <w:sz w:val="45"/>
                      <w:szCs w:val="45"/>
                    </w:rPr>
                    <w:t>目</w:t>
                  </w:r>
                  <w:r>
                    <w:rPr>
                      <w:rFonts w:ascii="FangSong" w:eastAsia="FangSong" w:hAnsi="FangSong" w:cs="FangSong"/>
                      <w:spacing w:val="-54"/>
                      <w:sz w:val="45"/>
                      <w:szCs w:val="45"/>
                    </w:rPr>
                    <w:t>录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9"/>
          <w:sz w:val="45"/>
          <w:szCs w:val="45"/>
        </w:rPr>
        <w:t>页</w:t>
      </w:r>
      <w:r>
        <w:rPr>
          <w:rFonts w:ascii="FangSong" w:eastAsia="FangSong" w:hAnsi="FangSong" w:cs="FangSong"/>
          <w:spacing w:val="-7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7"/>
          <w:sz w:val="45"/>
          <w:szCs w:val="45"/>
        </w:rPr>
        <w:t>码</w:t>
      </w:r>
    </w:p>
    <w:p>
      <w:pPr>
        <w:spacing w:before="382" w:line="298" w:lineRule="auto"/>
        <w:ind w:left="1" w:right="1912" w:hanging="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"/>
          <w:sz w:val="45"/>
          <w:szCs w:val="45"/>
        </w:rPr>
        <w:t>护理部、大科、科</w:t>
      </w:r>
      <w:r>
        <w:rPr>
          <w:rFonts w:ascii="FangSong" w:eastAsia="FangSong" w:hAnsi="FangSong" w:cs="FangSong"/>
          <w:spacing w:val="-1"/>
          <w:sz w:val="45"/>
          <w:szCs w:val="45"/>
        </w:rPr>
        <w:t>室护理工作计划；护士长目标</w:t>
      </w:r>
      <w:r>
        <w:rPr>
          <w:rFonts w:ascii="FangSong" w:eastAsia="FangSong" w:hAnsi="FangSong" w:cs="FangSong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18"/>
          <w:sz w:val="45"/>
          <w:szCs w:val="45"/>
        </w:rPr>
        <w:t>任</w:t>
      </w:r>
      <w:r>
        <w:rPr>
          <w:rFonts w:ascii="FangSong" w:eastAsia="FangSong" w:hAnsi="FangSong" w:cs="FangSong"/>
          <w:spacing w:val="-12"/>
          <w:sz w:val="45"/>
          <w:szCs w:val="45"/>
        </w:rPr>
        <w:t>务书；年终总结；</w:t>
      </w:r>
    </w:p>
    <w:p>
      <w:pPr>
        <w:spacing w:line="209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护理岗</w:t>
      </w:r>
      <w:r>
        <w:rPr>
          <w:rFonts w:ascii="FangSong" w:eastAsia="FangSong" w:hAnsi="FangSong" w:cs="FangSong"/>
          <w:spacing w:val="-6"/>
          <w:sz w:val="45"/>
          <w:szCs w:val="45"/>
        </w:rPr>
        <w:t>位</w:t>
      </w:r>
      <w:r>
        <w:rPr>
          <w:rFonts w:ascii="FangSong" w:eastAsia="FangSong" w:hAnsi="FangSong" w:cs="FangSong"/>
          <w:spacing w:val="-5"/>
          <w:sz w:val="45"/>
          <w:szCs w:val="45"/>
        </w:rPr>
        <w:t>职责；科室奖惩条例；护士五年规划；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47" w:line="20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6"/>
          <w:sz w:val="45"/>
          <w:szCs w:val="45"/>
        </w:rPr>
        <w:t>护</w:t>
      </w:r>
      <w:r>
        <w:rPr>
          <w:rFonts w:ascii="FangSong" w:eastAsia="FangSong" w:hAnsi="FangSong" w:cs="FangSong"/>
          <w:spacing w:val="-10"/>
          <w:sz w:val="45"/>
          <w:szCs w:val="45"/>
        </w:rPr>
        <w:t>士条例、合同申请表；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47" w:line="209" w:lineRule="auto"/>
        <w:ind w:left="4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1"/>
          <w:sz w:val="45"/>
          <w:szCs w:val="45"/>
        </w:rPr>
        <w:t>责</w:t>
      </w:r>
      <w:r>
        <w:rPr>
          <w:rFonts w:ascii="FangSong" w:eastAsia="FangSong" w:hAnsi="FangSong" w:cs="FangSong"/>
          <w:spacing w:val="-10"/>
          <w:sz w:val="45"/>
          <w:szCs w:val="45"/>
        </w:rPr>
        <w:t>任制整体护理实施方案；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46" w:line="210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7"/>
          <w:sz w:val="45"/>
          <w:szCs w:val="45"/>
        </w:rPr>
        <w:t>护</w:t>
      </w:r>
      <w:r>
        <w:rPr>
          <w:rFonts w:ascii="FangSong" w:eastAsia="FangSong" w:hAnsi="FangSong" w:cs="FangSong"/>
          <w:spacing w:val="-5"/>
          <w:sz w:val="45"/>
          <w:szCs w:val="45"/>
        </w:rPr>
        <w:t>理例会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47" w:line="211" w:lineRule="auto"/>
        <w:ind w:left="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9"/>
          <w:sz w:val="45"/>
          <w:szCs w:val="45"/>
        </w:rPr>
        <w:t>专</w:t>
      </w:r>
      <w:r>
        <w:rPr>
          <w:rFonts w:ascii="FangSong" w:eastAsia="FangSong" w:hAnsi="FangSong" w:cs="FangSong"/>
          <w:spacing w:val="-6"/>
          <w:sz w:val="45"/>
          <w:szCs w:val="45"/>
        </w:rPr>
        <w:t>项会议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47" w:line="300" w:lineRule="auto"/>
        <w:ind w:left="8" w:right="1714" w:hanging="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19"/>
          <w:sz w:val="45"/>
          <w:szCs w:val="45"/>
        </w:rPr>
        <w:t>(</w:t>
      </w:r>
      <w:r>
        <w:rPr>
          <w:rFonts w:ascii="FangSong" w:eastAsia="FangSong" w:hAnsi="FangSong" w:cs="FangSong"/>
          <w:spacing w:val="17"/>
          <w:sz w:val="45"/>
          <w:szCs w:val="45"/>
        </w:rPr>
        <w:t>110、救助站、精神科、儿科、转外院)患者诊</w:t>
      </w:r>
      <w:r>
        <w:rPr>
          <w:rFonts w:ascii="FangSong" w:eastAsia="FangSong" w:hAnsi="FangSong" w:cs="FangSong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27"/>
          <w:sz w:val="45"/>
          <w:szCs w:val="45"/>
        </w:rPr>
        <w:t>治</w:t>
      </w:r>
      <w:r>
        <w:rPr>
          <w:rFonts w:ascii="FangSong" w:eastAsia="FangSong" w:hAnsi="FangSong" w:cs="FangSong"/>
          <w:spacing w:val="-25"/>
          <w:sz w:val="45"/>
          <w:szCs w:val="45"/>
        </w:rPr>
        <w:t>规范；</w:t>
      </w:r>
    </w:p>
    <w:p>
      <w:pPr>
        <w:spacing w:before="2" w:line="209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护</w:t>
      </w:r>
      <w:r>
        <w:rPr>
          <w:rFonts w:ascii="FangSong" w:eastAsia="FangSong" w:hAnsi="FangSong" w:cs="FangSong"/>
          <w:spacing w:val="-7"/>
          <w:sz w:val="45"/>
          <w:szCs w:val="45"/>
        </w:rPr>
        <w:t>理部各类通知；护理总值班排班表；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47" w:line="298" w:lineRule="auto"/>
        <w:ind w:right="200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6"/>
          <w:sz w:val="45"/>
          <w:szCs w:val="45"/>
        </w:rPr>
        <w:t>护士分层</w:t>
      </w:r>
      <w:r>
        <w:rPr>
          <w:rFonts w:ascii="FangSong" w:eastAsia="FangSong" w:hAnsi="FangSong" w:cs="FangSong"/>
          <w:spacing w:val="-6"/>
          <w:sz w:val="45"/>
          <w:szCs w:val="45"/>
        </w:rPr>
        <w:t>管理</w:t>
      </w:r>
      <w:r>
        <w:rPr>
          <w:rFonts w:ascii="FangSong" w:eastAsia="FangSong" w:hAnsi="FangSong" w:cs="FangSong"/>
          <w:spacing w:val="-6"/>
          <w:sz w:val="45"/>
          <w:szCs w:val="45"/>
        </w:rPr>
        <w:t>方案</w:t>
      </w:r>
      <w:r>
        <w:rPr>
          <w:rFonts w:ascii="FangSong" w:eastAsia="FangSong" w:hAnsi="FangSong" w:cs="FangSong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；</w:t>
      </w:r>
      <w:r>
        <w:rPr>
          <w:rFonts w:ascii="FangSong" w:eastAsia="FangSong" w:hAnsi="FangSong" w:cs="FangSong"/>
          <w:spacing w:val="-6"/>
          <w:sz w:val="45"/>
          <w:szCs w:val="45"/>
        </w:rPr>
        <w:t>科室护理人员分层登记表</w:t>
      </w:r>
      <w:r>
        <w:rPr>
          <w:rFonts w:ascii="FangSong" w:eastAsia="FangSong" w:hAnsi="FangSong" w:cs="FangSong"/>
          <w:spacing w:val="-3"/>
          <w:sz w:val="45"/>
          <w:szCs w:val="45"/>
        </w:rPr>
        <w:t>；</w:t>
      </w:r>
      <w:r>
        <w:rPr>
          <w:rFonts w:ascii="FangSong" w:eastAsia="FangSong" w:hAnsi="FangSong" w:cs="FangSong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17"/>
          <w:sz w:val="45"/>
          <w:szCs w:val="45"/>
        </w:rPr>
        <w:t>护</w:t>
      </w:r>
      <w:r>
        <w:rPr>
          <w:rFonts w:ascii="FangSong" w:eastAsia="FangSong" w:hAnsi="FangSong" w:cs="FangSong"/>
          <w:spacing w:val="-12"/>
          <w:sz w:val="45"/>
          <w:szCs w:val="45"/>
        </w:rPr>
        <w:t>士晋级原始资料；</w:t>
      </w:r>
    </w:p>
    <w:p>
      <w:pPr>
        <w:spacing w:before="2" w:line="176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"/>
          <w:sz w:val="45"/>
          <w:szCs w:val="45"/>
        </w:rPr>
        <w:t>护士长会及急诊科护理工作手</w:t>
      </w:r>
      <w:r>
        <w:rPr>
          <w:rFonts w:ascii="FangSong" w:eastAsia="FangSong" w:hAnsi="FangSong" w:cs="FangSong"/>
          <w:spacing w:val="-1"/>
          <w:sz w:val="45"/>
          <w:szCs w:val="45"/>
        </w:rPr>
        <w:t>册</w:t>
      </w:r>
    </w:p>
    <w:p>
      <w:pPr>
        <w:sectPr>
          <w:headerReference w:type="default" r:id="rId23"/>
          <w:type w:val="continuous"/>
          <w:pgSz w:w="17860" w:h="25258"/>
          <w:pgMar w:top="400" w:right="1719" w:bottom="0" w:left="2465" w:header="0" w:footer="0" w:gutter="0"/>
          <w:pgNumType w:start="11"/>
          <w:cols w:num="2" w:space="708" w:equalWidth="0">
            <w:col w:w="2242" w:space="100"/>
            <w:col w:w="11334" w:space="0"/>
          </w:cols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211" w:line="205" w:lineRule="auto"/>
        <w:ind w:left="1817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24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急诊</w:t>
      </w:r>
      <w:r>
        <w:rPr>
          <w:rFonts w:ascii="SimSun" w:eastAsia="SimSun" w:hAnsi="SimSun" w:cs="SimSun"/>
          <w:spacing w:val="24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24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科护理人力资源</w:t>
      </w:r>
      <w:r>
        <w:rPr>
          <w:rFonts w:ascii="SimSun" w:eastAsia="SimSun" w:hAnsi="SimSun" w:cs="SimSun"/>
          <w:spacing w:val="24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24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卷(一</w:t>
      </w:r>
      <w:r>
        <w:rPr>
          <w:rFonts w:ascii="SimSun" w:eastAsia="SimSun" w:hAnsi="SimSun" w:cs="SimSun"/>
          <w:spacing w:val="20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>
      <w:pPr>
        <w:tabs>
          <w:tab w:val="left" w:pos="3460"/>
        </w:tabs>
        <w:spacing w:line="241" w:lineRule="exact"/>
        <w:ind w:left="1760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47" w:line="210" w:lineRule="auto"/>
        <w:ind w:left="5768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D</w:t>
      </w:r>
      <w:r>
        <w:rPr>
          <w:rFonts w:ascii="FangSong" w:eastAsia="FangSong" w:hAnsi="FangSong" w:cs="FangSong"/>
          <w:spacing w:val="11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/>
    <w:p>
      <w:pPr>
        <w:spacing w:line="128" w:lineRule="exact"/>
      </w:pPr>
    </w:p>
    <w:p>
      <w:pPr>
        <w:sectPr>
          <w:headerReference w:type="default" r:id="rId24"/>
          <w:pgSz w:w="17860" w:h="25258"/>
          <w:pgMar w:top="400" w:right="2499" w:bottom="0" w:left="2520" w:header="0" w:footer="0" w:gutter="0"/>
          <w:pgNumType w:start="12"/>
          <w:cols w:num="1" w:space="708" w:equalWidth="0">
            <w:col w:w="12840" w:space="0"/>
          </w:cols>
        </w:sectPr>
      </w:pPr>
    </w:p>
    <w:p>
      <w:pPr>
        <w:spacing w:before="84" w:line="209" w:lineRule="auto"/>
        <w:ind w:left="746"/>
        <w:rPr>
          <w:rFonts w:ascii="FangSong" w:eastAsia="FangSong" w:hAnsi="FangSong" w:cs="FangSong"/>
          <w:sz w:val="45"/>
          <w:szCs w:val="4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-74433</wp:posOffset>
            </wp:positionV>
            <wp:extent cx="8153400" cy="116205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62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9"/>
          <w:sz w:val="45"/>
          <w:szCs w:val="45"/>
        </w:rPr>
        <w:t>编</w:t>
      </w:r>
      <w:r>
        <w:rPr>
          <w:rFonts w:ascii="FangSong" w:eastAsia="FangSong" w:hAnsi="FangSong" w:cs="FangSong"/>
          <w:spacing w:val="-8"/>
          <w:sz w:val="45"/>
          <w:szCs w:val="45"/>
        </w:rPr>
        <w:t>序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47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一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47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二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47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三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47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四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6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五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4" w:line="210" w:lineRule="auto"/>
        <w:ind w:left="8916"/>
        <w:rPr>
          <w:rFonts w:ascii="FangSong" w:eastAsia="FangSong" w:hAnsi="FangSong" w:cs="FangSong"/>
          <w:sz w:val="45"/>
          <w:szCs w:val="45"/>
        </w:rPr>
      </w:pPr>
      <w:r>
        <w:pict>
          <v:shape id="_x0000_s1029" type="#_x0000_t202" style="width:41.6pt;height:27.55pt;margin-top:3.21pt;margin-left:185.32pt;position:absolute;z-index:251671552" filled="f" stroked="f">
            <o:lock v:ext="edit" aspectratio="f"/>
            <v:textbox inset="0,0,0,0">
              <w:txbxContent>
                <w:p>
                  <w:pPr>
                    <w:spacing w:before="20" w:line="209" w:lineRule="auto"/>
                    <w:ind w:left="20"/>
                    <w:rPr>
                      <w:rFonts w:ascii="FangSong" w:eastAsia="FangSong" w:hAnsi="FangSong" w:cs="FangSong"/>
                      <w:sz w:val="45"/>
                      <w:szCs w:val="45"/>
                    </w:rPr>
                  </w:pPr>
                  <w:r>
                    <w:rPr>
                      <w:rFonts w:ascii="FangSong" w:eastAsia="FangSong" w:hAnsi="FangSong" w:cs="FangSong"/>
                      <w:spacing w:val="-55"/>
                      <w:sz w:val="45"/>
                      <w:szCs w:val="45"/>
                    </w:rPr>
                    <w:t>目</w:t>
                  </w:r>
                  <w:r>
                    <w:rPr>
                      <w:rFonts w:ascii="FangSong" w:eastAsia="FangSong" w:hAnsi="FangSong" w:cs="FangSong"/>
                      <w:spacing w:val="-54"/>
                      <w:sz w:val="45"/>
                      <w:szCs w:val="45"/>
                    </w:rPr>
                    <w:t>录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14"/>
          <w:sz w:val="45"/>
          <w:szCs w:val="45"/>
        </w:rPr>
        <w:t>页</w:t>
      </w:r>
      <w:r>
        <w:rPr>
          <w:rFonts w:ascii="FangSong" w:eastAsia="FangSong" w:hAnsi="FangSong" w:cs="FangSong"/>
          <w:spacing w:val="-13"/>
          <w:sz w:val="45"/>
          <w:szCs w:val="45"/>
        </w:rPr>
        <w:t>码</w:t>
      </w:r>
    </w:p>
    <w:p>
      <w:pPr>
        <w:spacing w:before="386" w:line="206" w:lineRule="auto"/>
        <w:ind w:left="3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急诊科护理人力资源一览表；</w:t>
      </w:r>
      <w:r>
        <w:rPr>
          <w:rFonts w:ascii="FangSong" w:eastAsia="FangSong" w:hAnsi="FangSong" w:cs="FangSong"/>
          <w:spacing w:val="-10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10"/>
          <w:sz w:val="45"/>
          <w:szCs w:val="45"/>
        </w:rPr>
        <w:t>护理带教教</w:t>
      </w:r>
    </w:p>
    <w:p>
      <w:pPr>
        <w:spacing w:before="212" w:line="208" w:lineRule="auto"/>
        <w:ind w:left="3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32"/>
          <w:sz w:val="45"/>
          <w:szCs w:val="45"/>
        </w:rPr>
        <w:t>师</w:t>
      </w:r>
      <w:r>
        <w:rPr>
          <w:rFonts w:ascii="FangSong" w:eastAsia="FangSong" w:hAnsi="FangSong" w:cs="FangSong"/>
          <w:spacing w:val="-29"/>
          <w:sz w:val="45"/>
          <w:szCs w:val="45"/>
        </w:rPr>
        <w:t>名单；</w:t>
      </w:r>
    </w:p>
    <w:p>
      <w:pPr>
        <w:spacing w:before="231" w:line="209" w:lineRule="auto"/>
        <w:ind w:left="8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各级护士培训计划及安排；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46" w:line="208" w:lineRule="auto"/>
        <w:ind w:left="10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4"/>
          <w:sz w:val="45"/>
          <w:szCs w:val="45"/>
        </w:rPr>
        <w:t>进</w:t>
      </w:r>
      <w:r>
        <w:rPr>
          <w:rFonts w:ascii="FangSong" w:eastAsia="FangSong" w:hAnsi="FangSong" w:cs="FangSong"/>
          <w:spacing w:val="-12"/>
          <w:sz w:val="45"/>
          <w:szCs w:val="45"/>
        </w:rPr>
        <w:t>修</w:t>
      </w:r>
      <w:r>
        <w:rPr>
          <w:rFonts w:ascii="FangSong" w:eastAsia="FangSong" w:hAnsi="FangSong" w:cs="FangSong"/>
          <w:spacing w:val="-7"/>
          <w:sz w:val="45"/>
          <w:szCs w:val="45"/>
        </w:rPr>
        <w:t>及专科护士证；学习汇报资料；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47" w:line="207" w:lineRule="auto"/>
        <w:ind w:left="13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7"/>
          <w:sz w:val="45"/>
          <w:szCs w:val="45"/>
        </w:rPr>
        <w:t>获奖资料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47" w:line="720" w:lineRule="exact"/>
        <w:ind w:left="1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36"/>
          <w:position w:val="20"/>
          <w:sz w:val="45"/>
          <w:szCs w:val="45"/>
        </w:rPr>
        <w:t>紧</w:t>
      </w:r>
      <w:r>
        <w:rPr>
          <w:rFonts w:ascii="FangSong" w:eastAsia="FangSong" w:hAnsi="FangSong" w:cs="FangSong"/>
          <w:spacing w:val="-22"/>
          <w:position w:val="20"/>
          <w:sz w:val="45"/>
          <w:szCs w:val="45"/>
        </w:rPr>
        <w:t>急护理人力资源调配方案；</w:t>
      </w:r>
      <w:r>
        <w:rPr>
          <w:rFonts w:ascii="FangSong" w:eastAsia="FangSong" w:hAnsi="FangSong" w:cs="FangSong"/>
          <w:spacing w:val="-22"/>
          <w:position w:val="20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22"/>
          <w:position w:val="20"/>
          <w:sz w:val="45"/>
          <w:szCs w:val="45"/>
        </w:rPr>
        <w:t>人员派遣(调</w:t>
      </w:r>
    </w:p>
    <w:p>
      <w:pPr>
        <w:spacing w:before="2" w:line="208" w:lineRule="auto"/>
        <w:ind w:left="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19"/>
          <w:sz w:val="45"/>
          <w:szCs w:val="45"/>
        </w:rPr>
        <w:t>动</w:t>
      </w:r>
      <w:r>
        <w:rPr>
          <w:rFonts w:ascii="FangSong" w:eastAsia="FangSong" w:hAnsi="FangSong" w:cs="FangSong"/>
          <w:spacing w:val="18"/>
          <w:sz w:val="45"/>
          <w:szCs w:val="45"/>
        </w:rPr>
        <w:t>)通知；</w:t>
      </w:r>
    </w:p>
    <w:p>
      <w:pPr>
        <w:spacing w:before="226" w:line="210" w:lineRule="auto"/>
        <w:ind w:left="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资质证书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46" w:line="719" w:lineRule="exact"/>
        <w:ind w:left="8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"/>
          <w:position w:val="20"/>
          <w:sz w:val="45"/>
          <w:szCs w:val="45"/>
        </w:rPr>
        <w:t>科室绩效分配考核方案；绩</w:t>
      </w:r>
      <w:r>
        <w:rPr>
          <w:rFonts w:ascii="FangSong" w:eastAsia="FangSong" w:hAnsi="FangSong" w:cs="FangSong"/>
          <w:spacing w:val="-1"/>
          <w:position w:val="20"/>
          <w:sz w:val="45"/>
          <w:szCs w:val="45"/>
        </w:rPr>
        <w:t>效考核分配原</w:t>
      </w:r>
    </w:p>
    <w:p>
      <w:pPr>
        <w:spacing w:line="207" w:lineRule="auto"/>
        <w:ind w:left="5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20"/>
          <w:sz w:val="45"/>
          <w:szCs w:val="45"/>
        </w:rPr>
        <w:t>始资料(考核细则)</w:t>
      </w:r>
      <w:r>
        <w:rPr>
          <w:rFonts w:ascii="FangSong" w:eastAsia="FangSong" w:hAnsi="FangSong" w:cs="FangSong"/>
          <w:spacing w:val="19"/>
          <w:sz w:val="45"/>
          <w:szCs w:val="45"/>
        </w:rPr>
        <w:t>；</w:t>
      </w:r>
    </w:p>
    <w:p>
      <w:pPr>
        <w:spacing w:before="228" w:line="724" w:lineRule="exact"/>
        <w:ind w:left="13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8"/>
          <w:position w:val="21"/>
          <w:sz w:val="45"/>
          <w:szCs w:val="45"/>
        </w:rPr>
        <w:t>人</w:t>
      </w:r>
      <w:r>
        <w:rPr>
          <w:rFonts w:ascii="FangSong" w:eastAsia="FangSong" w:hAnsi="FangSong" w:cs="FangSong"/>
          <w:spacing w:val="-14"/>
          <w:position w:val="21"/>
          <w:sz w:val="45"/>
          <w:szCs w:val="45"/>
        </w:rPr>
        <w:t>力</w:t>
      </w:r>
      <w:r>
        <w:rPr>
          <w:rFonts w:ascii="FangSong" w:eastAsia="FangSong" w:hAnsi="FangSong" w:cs="FangSong"/>
          <w:spacing w:val="-9"/>
          <w:position w:val="21"/>
          <w:sz w:val="45"/>
          <w:szCs w:val="45"/>
        </w:rPr>
        <w:t>资源弹性调配记录；</w:t>
      </w:r>
      <w:r>
        <w:rPr>
          <w:rFonts w:ascii="FangSong" w:eastAsia="FangSong" w:hAnsi="FangSong" w:cs="FangSong"/>
          <w:spacing w:val="-9"/>
          <w:position w:val="21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9"/>
          <w:position w:val="21"/>
          <w:sz w:val="45"/>
          <w:szCs w:val="45"/>
        </w:rPr>
        <w:t>排班表</w:t>
      </w:r>
      <w:r>
        <w:rPr>
          <w:rFonts w:ascii="FangSong" w:eastAsia="FangSong" w:hAnsi="FangSong" w:cs="FangSong"/>
          <w:color w:val="FF0000"/>
          <w:spacing w:val="-9"/>
          <w:position w:val="21"/>
          <w:sz w:val="45"/>
          <w:szCs w:val="45"/>
          <w14:textOutline w14:w="9525">
            <w14:solidFill>
              <w14:srgbClr w14:val="FF0000"/>
            </w14:solidFill>
            <w14:prstDash w14:val="solid"/>
            <w14:miter w14:lim="10"/>
          </w14:textOutline>
        </w:rPr>
        <w:t>见牛皮纸</w:t>
      </w:r>
    </w:p>
    <w:p>
      <w:pPr>
        <w:spacing w:before="1" w:line="208" w:lineRule="auto"/>
        <w:ind w:left="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color w:val="FF0000"/>
          <w:spacing w:val="-9"/>
          <w:sz w:val="45"/>
          <w:szCs w:val="45"/>
          <w14:textOutline w14:w="9525">
            <w14:solidFill>
              <w14:srgbClr w14:val="FF0000"/>
            </w14:solidFill>
            <w14:prstDash w14:val="solid"/>
            <w14:miter w14:lim="10"/>
          </w14:textOutline>
        </w:rPr>
        <w:t>文</w:t>
      </w:r>
      <w:r>
        <w:rPr>
          <w:rFonts w:ascii="FangSong" w:eastAsia="FangSong" w:hAnsi="FangSong" w:cs="FangSong"/>
          <w:color w:val="FF0000"/>
          <w:spacing w:val="-7"/>
          <w:sz w:val="45"/>
          <w:szCs w:val="45"/>
          <w14:textOutline w14:w="9525">
            <w14:solidFill>
              <w14:srgbClr w14:val="FF0000"/>
            </w14:solidFill>
            <w14:prstDash w14:val="solid"/>
            <w14:miter w14:lim="10"/>
          </w14:textOutline>
        </w:rPr>
        <w:t>件袋</w:t>
      </w:r>
      <w:r>
        <w:rPr>
          <w:rFonts w:ascii="FangSong" w:eastAsia="FangSong" w:hAnsi="FangSong" w:cs="FangSong"/>
          <w:spacing w:val="-7"/>
          <w:sz w:val="45"/>
          <w:szCs w:val="45"/>
        </w:rPr>
        <w:t>；</w:t>
      </w:r>
    </w:p>
    <w:p>
      <w:pPr>
        <w:spacing w:before="226" w:line="724" w:lineRule="exact"/>
        <w:ind w:left="5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"/>
          <w:position w:val="21"/>
          <w:sz w:val="45"/>
          <w:szCs w:val="45"/>
        </w:rPr>
        <w:t>护工风险告知书、体</w:t>
      </w:r>
      <w:r>
        <w:rPr>
          <w:rFonts w:ascii="FangSong" w:eastAsia="FangSong" w:hAnsi="FangSong" w:cs="FangSong"/>
          <w:spacing w:val="-1"/>
          <w:position w:val="21"/>
          <w:sz w:val="45"/>
          <w:szCs w:val="45"/>
        </w:rPr>
        <w:t>检报告；护工专题会</w:t>
      </w:r>
    </w:p>
    <w:p>
      <w:pPr>
        <w:spacing w:before="1" w:line="208" w:lineRule="auto"/>
        <w:ind w:left="5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33"/>
          <w:sz w:val="45"/>
          <w:szCs w:val="45"/>
        </w:rPr>
        <w:t>议</w:t>
      </w:r>
      <w:r>
        <w:rPr>
          <w:rFonts w:ascii="FangSong" w:eastAsia="FangSong" w:hAnsi="FangSong" w:cs="FangSong"/>
          <w:spacing w:val="-31"/>
          <w:sz w:val="45"/>
          <w:szCs w:val="45"/>
        </w:rPr>
        <w:t>；</w:t>
      </w:r>
    </w:p>
    <w:p>
      <w:pPr>
        <w:spacing w:before="219" w:line="209" w:lineRule="auto"/>
        <w:ind w:left="5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2"/>
          <w:sz w:val="45"/>
          <w:szCs w:val="45"/>
        </w:rPr>
        <w:t>护理</w:t>
      </w:r>
      <w:r>
        <w:rPr>
          <w:rFonts w:ascii="FangSong" w:eastAsia="FangSong" w:hAnsi="FangSong" w:cs="FangSong"/>
          <w:spacing w:val="-6"/>
          <w:sz w:val="45"/>
          <w:szCs w:val="45"/>
        </w:rPr>
        <w:t>部关于</w:t>
      </w:r>
      <w:r>
        <w:rPr>
          <w:rFonts w:ascii="FangSong" w:eastAsia="FangSong" w:hAnsi="FangSong" w:cs="FangSong"/>
          <w:spacing w:val="-6"/>
          <w:sz w:val="45"/>
          <w:szCs w:val="45"/>
        </w:rPr>
        <w:t>人材</w:t>
      </w:r>
      <w:r>
        <w:rPr>
          <w:rFonts w:ascii="FangSong" w:eastAsia="FangSong" w:hAnsi="FangSong" w:cs="FangSong"/>
          <w:spacing w:val="-6"/>
          <w:sz w:val="45"/>
          <w:szCs w:val="45"/>
        </w:rPr>
        <w:t>培养的通知；论文登记；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47" w:line="721" w:lineRule="exact"/>
        <w:ind w:left="3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1"/>
          <w:position w:val="20"/>
          <w:sz w:val="45"/>
          <w:szCs w:val="45"/>
        </w:rPr>
        <w:t>急诊科常见疾病健教知识</w:t>
      </w:r>
      <w:r>
        <w:rPr>
          <w:rFonts w:ascii="FangSong" w:eastAsia="FangSong" w:hAnsi="FangSong" w:cs="FangSong"/>
          <w:spacing w:val="-11"/>
          <w:position w:val="20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11"/>
          <w:position w:val="20"/>
          <w:sz w:val="45"/>
          <w:szCs w:val="45"/>
        </w:rPr>
        <w:t>PPT</w:t>
      </w:r>
      <w:r>
        <w:rPr>
          <w:rFonts w:ascii="FangSong" w:eastAsia="FangSong" w:hAnsi="FangSong" w:cs="FangSong"/>
          <w:spacing w:val="-11"/>
          <w:position w:val="20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11"/>
          <w:position w:val="20"/>
          <w:sz w:val="45"/>
          <w:szCs w:val="45"/>
        </w:rPr>
        <w:t>(</w:t>
      </w:r>
      <w:r>
        <w:rPr>
          <w:rFonts w:ascii="FangSong" w:eastAsia="FangSong" w:hAnsi="FangSong" w:cs="FangSong"/>
          <w:spacing w:val="-11"/>
          <w:position w:val="20"/>
          <w:sz w:val="45"/>
          <w:szCs w:val="45"/>
        </w:rPr>
        <w:t>2022</w:t>
      </w:r>
      <w:r>
        <w:rPr>
          <w:rFonts w:ascii="FangSong" w:eastAsia="FangSong" w:hAnsi="FangSong" w:cs="FangSong"/>
          <w:spacing w:val="-11"/>
          <w:position w:val="20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11"/>
          <w:position w:val="20"/>
          <w:sz w:val="45"/>
          <w:szCs w:val="45"/>
        </w:rPr>
        <w:t>修订</w:t>
      </w:r>
    </w:p>
    <w:p>
      <w:pPr>
        <w:spacing w:before="2" w:line="207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4"/>
          <w:sz w:val="45"/>
          <w:szCs w:val="45"/>
        </w:rPr>
        <w:t>版，</w:t>
      </w:r>
      <w:r>
        <w:rPr>
          <w:rFonts w:ascii="FangSong" w:eastAsia="FangSong" w:hAnsi="FangSong" w:cs="FangSong"/>
          <w:spacing w:val="-2"/>
          <w:sz w:val="45"/>
          <w:szCs w:val="45"/>
        </w:rPr>
        <w:t>留观区公阅)；</w:t>
      </w:r>
    </w:p>
    <w:p>
      <w:pPr>
        <w:spacing w:before="228" w:line="175" w:lineRule="auto"/>
        <w:ind w:left="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7"/>
          <w:sz w:val="45"/>
          <w:szCs w:val="45"/>
        </w:rPr>
        <w:t>晨</w:t>
      </w:r>
      <w:r>
        <w:rPr>
          <w:rFonts w:ascii="FangSong" w:eastAsia="FangSong" w:hAnsi="FangSong" w:cs="FangSong"/>
          <w:spacing w:val="-18"/>
          <w:sz w:val="45"/>
          <w:szCs w:val="45"/>
        </w:rPr>
        <w:t>提问记录；</w:t>
      </w:r>
      <w:r>
        <w:rPr>
          <w:rFonts w:ascii="FangSong" w:eastAsia="FangSong" w:hAnsi="FangSong" w:cs="FangSong"/>
          <w:spacing w:val="-18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18"/>
          <w:sz w:val="45"/>
          <w:szCs w:val="45"/>
        </w:rPr>
        <w:t>(见会议记录本)</w:t>
      </w:r>
    </w:p>
    <w:p>
      <w:pPr>
        <w:sectPr>
          <w:headerReference w:type="default" r:id="rId26"/>
          <w:type w:val="continuous"/>
          <w:pgSz w:w="17860" w:h="25258"/>
          <w:pgMar w:top="400" w:right="2499" w:bottom="0" w:left="2520" w:header="0" w:footer="0" w:gutter="0"/>
          <w:pgNumType w:start="13"/>
          <w:cols w:num="2" w:space="708" w:equalWidth="0">
            <w:col w:w="2394" w:space="100"/>
            <w:col w:w="10347" w:space="0"/>
          </w:cols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211" w:line="205" w:lineRule="auto"/>
        <w:ind w:left="1321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3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急</w:t>
      </w:r>
      <w:r>
        <w:rPr>
          <w:rFonts w:ascii="SimSun" w:eastAsia="SimSun" w:hAnsi="SimSun" w:cs="SimSun"/>
          <w:spacing w:val="23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诊</w:t>
      </w:r>
      <w:r>
        <w:rPr>
          <w:rFonts w:ascii="SimSun" w:eastAsia="SimSun" w:hAnsi="SimSun" w:cs="SimSun"/>
          <w:spacing w:val="2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23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科护理人力资源</w:t>
      </w:r>
      <w:r>
        <w:rPr>
          <w:rFonts w:ascii="SimSun" w:eastAsia="SimSun" w:hAnsi="SimSun" w:cs="SimSun"/>
          <w:spacing w:val="23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23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卷(二)</w:t>
      </w:r>
    </w:p>
    <w:p>
      <w:pPr>
        <w:tabs>
          <w:tab w:val="left" w:pos="2960"/>
        </w:tabs>
        <w:spacing w:line="241" w:lineRule="exact"/>
        <w:ind w:left="1260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50" w:line="209" w:lineRule="auto"/>
        <w:ind w:left="5768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D</w:t>
      </w:r>
      <w:r>
        <w:rPr>
          <w:rFonts w:ascii="FangSong" w:eastAsia="FangSong" w:hAnsi="FangSong" w:cs="FangSong"/>
          <w:spacing w:val="11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/>
    <w:p>
      <w:pPr>
        <w:spacing w:line="130" w:lineRule="exact"/>
      </w:pPr>
    </w:p>
    <w:p>
      <w:pPr>
        <w:sectPr>
          <w:headerReference w:type="default" r:id="rId27"/>
          <w:pgSz w:w="17860" w:h="25258"/>
          <w:pgMar w:top="400" w:right="2499" w:bottom="0" w:left="2520" w:header="0" w:footer="0" w:gutter="0"/>
          <w:pgNumType w:start="14"/>
          <w:cols w:num="1" w:space="708" w:equalWidth="0">
            <w:col w:w="12840" w:space="0"/>
          </w:cols>
        </w:sectPr>
      </w:pPr>
    </w:p>
    <w:p>
      <w:pPr>
        <w:spacing w:before="85" w:line="208" w:lineRule="auto"/>
        <w:ind w:left="746"/>
        <w:rPr>
          <w:rFonts w:ascii="FangSong" w:eastAsia="FangSong" w:hAnsi="FangSong" w:cs="FangSong"/>
          <w:sz w:val="45"/>
          <w:szCs w:val="45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-75400</wp:posOffset>
            </wp:positionV>
            <wp:extent cx="8153400" cy="113538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35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9"/>
          <w:sz w:val="45"/>
          <w:szCs w:val="45"/>
        </w:rPr>
        <w:t>编</w:t>
      </w:r>
      <w:r>
        <w:rPr>
          <w:rFonts w:ascii="FangSong" w:eastAsia="FangSong" w:hAnsi="FangSong" w:cs="FangSong"/>
          <w:spacing w:val="-8"/>
          <w:sz w:val="45"/>
          <w:szCs w:val="45"/>
        </w:rPr>
        <w:t>序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46" w:line="208" w:lineRule="auto"/>
        <w:ind w:left="3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一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47" w:line="208" w:lineRule="auto"/>
        <w:ind w:left="3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二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46" w:line="208" w:lineRule="auto"/>
        <w:ind w:left="3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三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47" w:line="208" w:lineRule="auto"/>
        <w:ind w:left="3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四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4" w:line="209" w:lineRule="auto"/>
        <w:ind w:left="8529"/>
        <w:rPr>
          <w:rFonts w:ascii="FangSong" w:eastAsia="FangSong" w:hAnsi="FangSong" w:cs="FangSong"/>
          <w:sz w:val="45"/>
          <w:szCs w:val="45"/>
        </w:rPr>
      </w:pPr>
      <w:r>
        <w:pict>
          <v:shape id="_x0000_s1030" type="#_x0000_t202" style="width:41.6pt;height:27.45pt;margin-top:3.23pt;margin-left:185.05pt;position:absolute;z-index:251673600" filled="f" stroked="f">
            <o:lock v:ext="edit" aspectratio="f"/>
            <v:textbox inset="0,0,0,0">
              <w:txbxContent>
                <w:p>
                  <w:pPr>
                    <w:spacing w:before="19" w:line="209" w:lineRule="auto"/>
                    <w:ind w:left="20"/>
                    <w:rPr>
                      <w:rFonts w:ascii="FangSong" w:eastAsia="FangSong" w:hAnsi="FangSong" w:cs="FangSong"/>
                      <w:sz w:val="45"/>
                      <w:szCs w:val="45"/>
                    </w:rPr>
                  </w:pPr>
                  <w:r>
                    <w:rPr>
                      <w:rFonts w:ascii="FangSong" w:eastAsia="FangSong" w:hAnsi="FangSong" w:cs="FangSong"/>
                      <w:spacing w:val="-55"/>
                      <w:sz w:val="45"/>
                      <w:szCs w:val="45"/>
                    </w:rPr>
                    <w:t>目</w:t>
                  </w:r>
                  <w:r>
                    <w:rPr>
                      <w:rFonts w:ascii="FangSong" w:eastAsia="FangSong" w:hAnsi="FangSong" w:cs="FangSong"/>
                      <w:spacing w:val="-54"/>
                      <w:sz w:val="45"/>
                      <w:szCs w:val="45"/>
                    </w:rPr>
                    <w:t>录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14"/>
          <w:sz w:val="45"/>
          <w:szCs w:val="45"/>
        </w:rPr>
        <w:t>页</w:t>
      </w:r>
      <w:r>
        <w:rPr>
          <w:rFonts w:ascii="FangSong" w:eastAsia="FangSong" w:hAnsi="FangSong" w:cs="FangSong"/>
          <w:spacing w:val="-13"/>
          <w:sz w:val="45"/>
          <w:szCs w:val="45"/>
        </w:rPr>
        <w:t>码</w:t>
      </w:r>
    </w:p>
    <w:p>
      <w:pPr>
        <w:spacing w:before="387" w:line="734" w:lineRule="exact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6"/>
          <w:position w:val="21"/>
          <w:sz w:val="45"/>
          <w:szCs w:val="45"/>
        </w:rPr>
        <w:t>规</w:t>
      </w:r>
      <w:r>
        <w:rPr>
          <w:rFonts w:ascii="FangSong" w:eastAsia="FangSong" w:hAnsi="FangSong" w:cs="FangSong"/>
          <w:spacing w:val="-10"/>
          <w:position w:val="21"/>
          <w:sz w:val="45"/>
          <w:szCs w:val="45"/>
        </w:rPr>
        <w:t>培、进修人员考核表；</w:t>
      </w:r>
    </w:p>
    <w:p>
      <w:pPr>
        <w:spacing w:before="2" w:line="207" w:lineRule="auto"/>
        <w:ind w:left="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3"/>
          <w:sz w:val="45"/>
          <w:szCs w:val="45"/>
        </w:rPr>
        <w:t>入</w:t>
      </w:r>
      <w:r>
        <w:rPr>
          <w:rFonts w:ascii="FangSong" w:eastAsia="FangSong" w:hAnsi="FangSong" w:cs="FangSong"/>
          <w:spacing w:val="-20"/>
          <w:sz w:val="45"/>
          <w:szCs w:val="45"/>
        </w:rPr>
        <w:t>科宣教；</w:t>
      </w:r>
    </w:p>
    <w:p>
      <w:pPr>
        <w:spacing w:before="231" w:line="20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9"/>
          <w:sz w:val="45"/>
          <w:szCs w:val="45"/>
        </w:rPr>
        <w:t>教</w:t>
      </w:r>
      <w:r>
        <w:rPr>
          <w:rFonts w:ascii="FangSong" w:eastAsia="FangSong" w:hAnsi="FangSong" w:cs="FangSong"/>
          <w:spacing w:val="-15"/>
          <w:sz w:val="45"/>
          <w:szCs w:val="45"/>
        </w:rPr>
        <w:t>学评价问卷；</w:t>
      </w:r>
    </w:p>
    <w:p>
      <w:pPr>
        <w:spacing w:before="229" w:line="20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8"/>
          <w:sz w:val="45"/>
          <w:szCs w:val="45"/>
        </w:rPr>
        <w:t>护</w:t>
      </w:r>
      <w:r>
        <w:rPr>
          <w:rFonts w:ascii="FangSong" w:eastAsia="FangSong" w:hAnsi="FangSong" w:cs="FangSong"/>
          <w:spacing w:val="-9"/>
          <w:sz w:val="45"/>
          <w:szCs w:val="45"/>
        </w:rPr>
        <w:t>理理论考试成绩、试卷；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47" w:line="723" w:lineRule="exact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43"/>
          <w:position w:val="21"/>
          <w:sz w:val="45"/>
          <w:szCs w:val="45"/>
        </w:rPr>
        <w:t>护</w:t>
      </w:r>
      <w:r>
        <w:rPr>
          <w:rFonts w:ascii="FangSong" w:eastAsia="FangSong" w:hAnsi="FangSong" w:cs="FangSong"/>
          <w:spacing w:val="-38"/>
          <w:position w:val="21"/>
          <w:sz w:val="45"/>
          <w:szCs w:val="45"/>
        </w:rPr>
        <w:t>理操作考试成绩、</w:t>
      </w:r>
      <w:r>
        <w:rPr>
          <w:rFonts w:ascii="FangSong" w:eastAsia="FangSong" w:hAnsi="FangSong" w:cs="FangSong"/>
          <w:spacing w:val="-38"/>
          <w:position w:val="21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38"/>
          <w:position w:val="21"/>
          <w:sz w:val="45"/>
          <w:szCs w:val="45"/>
        </w:rPr>
        <w:t>原始记录；</w:t>
      </w:r>
      <w:r>
        <w:rPr>
          <w:rFonts w:ascii="FangSong" w:eastAsia="FangSong" w:hAnsi="FangSong" w:cs="FangSong"/>
          <w:spacing w:val="-38"/>
          <w:position w:val="21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38"/>
          <w:position w:val="21"/>
          <w:sz w:val="45"/>
          <w:szCs w:val="45"/>
        </w:rPr>
        <w:t>“技术大练</w:t>
      </w:r>
    </w:p>
    <w:p>
      <w:pPr>
        <w:spacing w:before="2" w:line="210" w:lineRule="auto"/>
        <w:ind w:left="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95"/>
          <w:sz w:val="45"/>
          <w:szCs w:val="45"/>
        </w:rPr>
        <w:t>兵</w:t>
      </w:r>
      <w:r>
        <w:rPr>
          <w:rFonts w:ascii="FangSong" w:eastAsia="FangSong" w:hAnsi="FangSong" w:cs="FangSong"/>
          <w:spacing w:val="94"/>
          <w:sz w:val="45"/>
          <w:szCs w:val="45"/>
        </w:rPr>
        <w:t>”</w:t>
      </w:r>
    </w:p>
    <w:p>
      <w:pPr>
        <w:spacing w:before="215" w:line="208" w:lineRule="auto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18"/>
          <w:sz w:val="45"/>
          <w:szCs w:val="45"/>
        </w:rPr>
        <w:t>护</w:t>
      </w:r>
      <w:r>
        <w:rPr>
          <w:rFonts w:ascii="FangSong" w:eastAsia="FangSong" w:hAnsi="FangSong" w:cs="FangSong"/>
          <w:spacing w:val="12"/>
          <w:sz w:val="45"/>
          <w:szCs w:val="45"/>
        </w:rPr>
        <w:t>理业务学习资料(课件、签到)；</w:t>
      </w:r>
    </w:p>
    <w:p>
      <w:pPr>
        <w:spacing w:before="220" w:line="174" w:lineRule="auto"/>
        <w:ind w:left="1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8"/>
          <w:sz w:val="45"/>
          <w:szCs w:val="45"/>
        </w:rPr>
        <w:t>晨</w:t>
      </w:r>
      <w:r>
        <w:rPr>
          <w:rFonts w:ascii="FangSong" w:eastAsia="FangSong" w:hAnsi="FangSong" w:cs="FangSong"/>
          <w:spacing w:val="-6"/>
          <w:sz w:val="45"/>
          <w:szCs w:val="45"/>
        </w:rPr>
        <w:t>提问</w:t>
      </w:r>
    </w:p>
    <w:p>
      <w:pPr>
        <w:sectPr>
          <w:headerReference w:type="default" r:id="rId29"/>
          <w:type w:val="continuous"/>
          <w:pgSz w:w="17860" w:h="25258"/>
          <w:pgMar w:top="400" w:right="2499" w:bottom="0" w:left="2520" w:header="0" w:footer="0" w:gutter="0"/>
          <w:pgNumType w:start="15"/>
          <w:cols w:num="2" w:space="708" w:equalWidth="0">
            <w:col w:w="2399" w:space="100"/>
            <w:col w:w="10342" w:space="0"/>
          </w:cols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211" w:line="205" w:lineRule="auto"/>
        <w:ind w:left="219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28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急</w:t>
      </w:r>
      <w:r>
        <w:rPr>
          <w:rFonts w:ascii="SimSun" w:eastAsia="SimSun" w:hAnsi="SimSun" w:cs="SimSun"/>
          <w:spacing w:val="23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诊</w:t>
      </w:r>
      <w:r>
        <w:rPr>
          <w:rFonts w:ascii="SimSun" w:eastAsia="SimSun" w:hAnsi="SimSun" w:cs="SimSun"/>
          <w:spacing w:val="2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23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科护理质量与持续改进卷</w:t>
      </w:r>
    </w:p>
    <w:p>
      <w:pPr>
        <w:tabs>
          <w:tab w:val="left" w:pos="4080"/>
        </w:tabs>
        <w:spacing w:line="241" w:lineRule="exact"/>
        <w:ind w:left="2140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47" w:line="210" w:lineRule="auto"/>
        <w:ind w:left="576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D</w:t>
      </w:r>
      <w:r>
        <w:rPr>
          <w:rFonts w:ascii="SimSun" w:eastAsia="SimSun" w:hAnsi="SimSun" w:cs="SimSun"/>
          <w:spacing w:val="11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/>
    <w:p>
      <w:pPr>
        <w:spacing w:line="85" w:lineRule="exact"/>
      </w:pPr>
    </w:p>
    <w:p>
      <w:pPr>
        <w:sectPr>
          <w:headerReference w:type="default" r:id="rId30"/>
          <w:pgSz w:w="17860" w:h="25258"/>
          <w:pgMar w:top="400" w:right="2499" w:bottom="0" w:left="2520" w:header="0" w:footer="0" w:gutter="0"/>
          <w:pgNumType w:start="16"/>
          <w:cols w:num="1" w:space="708" w:equalWidth="0">
            <w:col w:w="12840" w:space="0"/>
          </w:cols>
        </w:sectPr>
      </w:pPr>
    </w:p>
    <w:p>
      <w:pPr>
        <w:spacing w:before="90" w:line="212" w:lineRule="auto"/>
        <w:ind w:left="716"/>
        <w:rPr>
          <w:rFonts w:ascii="FangSong" w:eastAsia="FangSong" w:hAnsi="FangSong" w:cs="FangSong"/>
          <w:sz w:val="47"/>
          <w:szCs w:val="47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-46626</wp:posOffset>
            </wp:positionV>
            <wp:extent cx="8153400" cy="1140460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40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5"/>
          <w:sz w:val="47"/>
          <w:szCs w:val="47"/>
        </w:rPr>
        <w:t>编</w:t>
      </w:r>
      <w:r>
        <w:rPr>
          <w:rFonts w:ascii="FangSong" w:eastAsia="FangSong" w:hAnsi="FangSong" w:cs="FangSong"/>
          <w:spacing w:val="-4"/>
          <w:sz w:val="47"/>
          <w:szCs w:val="47"/>
        </w:rPr>
        <w:t>序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4" w:line="212" w:lineRule="auto"/>
        <w:ind w:left="23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第</w:t>
      </w:r>
      <w:r>
        <w:rPr>
          <w:rFonts w:ascii="FangSong" w:eastAsia="FangSong" w:hAnsi="FangSong" w:cs="FangSong"/>
          <w:spacing w:val="-3"/>
          <w:sz w:val="47"/>
          <w:szCs w:val="47"/>
        </w:rPr>
        <w:t>一</w:t>
      </w:r>
      <w:r>
        <w:rPr>
          <w:rFonts w:ascii="FangSong" w:eastAsia="FangSong" w:hAnsi="FangSong" w:cs="FangSong"/>
          <w:spacing w:val="-3"/>
          <w:sz w:val="47"/>
          <w:szCs w:val="47"/>
        </w:rPr>
        <w:t>部份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3" w:line="212" w:lineRule="auto"/>
        <w:ind w:left="23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第</w:t>
      </w:r>
      <w:r>
        <w:rPr>
          <w:rFonts w:ascii="FangSong" w:eastAsia="FangSong" w:hAnsi="FangSong" w:cs="FangSong"/>
          <w:spacing w:val="-3"/>
          <w:sz w:val="47"/>
          <w:szCs w:val="47"/>
        </w:rPr>
        <w:t>二</w:t>
      </w:r>
      <w:r>
        <w:rPr>
          <w:rFonts w:ascii="FangSong" w:eastAsia="FangSong" w:hAnsi="FangSong" w:cs="FangSong"/>
          <w:spacing w:val="-3"/>
          <w:sz w:val="47"/>
          <w:szCs w:val="47"/>
        </w:rPr>
        <w:t>部份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4" w:line="212" w:lineRule="auto"/>
        <w:ind w:left="23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第</w:t>
      </w:r>
      <w:r>
        <w:rPr>
          <w:rFonts w:ascii="FangSong" w:eastAsia="FangSong" w:hAnsi="FangSong" w:cs="FangSong"/>
          <w:spacing w:val="-3"/>
          <w:sz w:val="47"/>
          <w:szCs w:val="47"/>
        </w:rPr>
        <w:t>三</w:t>
      </w:r>
      <w:r>
        <w:rPr>
          <w:rFonts w:ascii="FangSong" w:eastAsia="FangSong" w:hAnsi="FangSong" w:cs="FangSong"/>
          <w:spacing w:val="-3"/>
          <w:sz w:val="47"/>
          <w:szCs w:val="47"/>
        </w:rPr>
        <w:t>部份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53" w:line="212" w:lineRule="auto"/>
        <w:ind w:left="232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4"/>
          <w:sz w:val="47"/>
          <w:szCs w:val="47"/>
        </w:rPr>
        <w:t>第</w:t>
      </w:r>
      <w:r>
        <w:rPr>
          <w:rFonts w:ascii="FangSong" w:eastAsia="FangSong" w:hAnsi="FangSong" w:cs="FangSong"/>
          <w:spacing w:val="-3"/>
          <w:sz w:val="47"/>
          <w:szCs w:val="47"/>
        </w:rPr>
        <w:t>四</w:t>
      </w:r>
      <w:r>
        <w:rPr>
          <w:rFonts w:ascii="FangSong" w:eastAsia="FangSong" w:hAnsi="FangSong" w:cs="FangSong"/>
          <w:spacing w:val="-3"/>
          <w:sz w:val="47"/>
          <w:szCs w:val="47"/>
        </w:rPr>
        <w:t>部份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right="431"/>
        <w:jc w:val="right"/>
        <w:rPr>
          <w:rFonts w:ascii="FangSong" w:eastAsia="FangSong" w:hAnsi="FangSong" w:cs="FangSong"/>
          <w:sz w:val="47"/>
          <w:szCs w:val="47"/>
        </w:rPr>
      </w:pPr>
      <w:r>
        <w:pict>
          <v:shape id="_x0000_s1031" type="#_x0000_t202" style="width:44.1pt;height:29.1pt;margin-top:3.52pt;margin-left:189.95pt;position:absolute;z-index:251675648" filled="f" stroked="f">
            <o:lock v:ext="edit" aspectratio="f"/>
            <v:textbox inset="0,0,0,0">
              <w:txbxContent>
                <w:p>
                  <w:pPr>
                    <w:spacing w:before="19" w:line="213" w:lineRule="auto"/>
                    <w:ind w:left="20"/>
                    <w:rPr>
                      <w:rFonts w:ascii="FangSong" w:eastAsia="FangSong" w:hAnsi="FangSong" w:cs="FangSong"/>
                      <w:sz w:val="47"/>
                      <w:szCs w:val="47"/>
                    </w:rPr>
                  </w:pPr>
                  <w:r>
                    <w:rPr>
                      <w:rFonts w:ascii="FangSong" w:eastAsia="FangSong" w:hAnsi="FangSong" w:cs="FangSong"/>
                      <w:spacing w:val="-50"/>
                      <w:sz w:val="47"/>
                      <w:szCs w:val="47"/>
                    </w:rPr>
                    <w:t>目</w:t>
                  </w:r>
                  <w:r>
                    <w:rPr>
                      <w:rFonts w:ascii="FangSong" w:eastAsia="FangSong" w:hAnsi="FangSong" w:cs="FangSong"/>
                      <w:spacing w:val="-49"/>
                      <w:sz w:val="47"/>
                      <w:szCs w:val="47"/>
                    </w:rPr>
                    <w:t>录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5"/>
          <w:sz w:val="47"/>
          <w:szCs w:val="47"/>
        </w:rPr>
        <w:t>页</w:t>
      </w:r>
      <w:r>
        <w:rPr>
          <w:rFonts w:ascii="FangSong" w:eastAsia="FangSong" w:hAnsi="FangSong" w:cs="FangSong"/>
          <w:spacing w:val="-3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3"/>
          <w:sz w:val="47"/>
          <w:szCs w:val="47"/>
        </w:rPr>
        <w:t>码</w:t>
      </w:r>
    </w:p>
    <w:p>
      <w:pPr>
        <w:spacing w:before="341" w:line="722" w:lineRule="exact"/>
        <w:ind w:left="1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position w:val="19"/>
          <w:sz w:val="47"/>
          <w:szCs w:val="47"/>
        </w:rPr>
        <w:t>护理质量</w:t>
      </w:r>
      <w:r>
        <w:rPr>
          <w:rFonts w:ascii="FangSong" w:eastAsia="FangSong" w:hAnsi="FangSong" w:cs="FangSong"/>
          <w:spacing w:val="7"/>
          <w:position w:val="19"/>
          <w:sz w:val="47"/>
          <w:szCs w:val="47"/>
        </w:rPr>
        <w:t>管理</w:t>
      </w:r>
      <w:r>
        <w:rPr>
          <w:rFonts w:ascii="FangSong" w:eastAsia="FangSong" w:hAnsi="FangSong" w:cs="FangSong"/>
          <w:spacing w:val="7"/>
          <w:position w:val="19"/>
          <w:sz w:val="47"/>
          <w:szCs w:val="47"/>
        </w:rPr>
        <w:t>组织架构；护理质量工作</w:t>
      </w:r>
    </w:p>
    <w:p>
      <w:pPr>
        <w:spacing w:before="2" w:line="211" w:lineRule="auto"/>
        <w:ind w:left="1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7"/>
          <w:sz w:val="47"/>
          <w:szCs w:val="47"/>
        </w:rPr>
        <w:t>计</w:t>
      </w:r>
      <w:r>
        <w:rPr>
          <w:rFonts w:ascii="FangSong" w:eastAsia="FangSong" w:hAnsi="FangSong" w:cs="FangSong"/>
          <w:spacing w:val="-25"/>
          <w:sz w:val="47"/>
          <w:szCs w:val="47"/>
        </w:rPr>
        <w:t>划；</w:t>
      </w:r>
    </w:p>
    <w:p>
      <w:pPr>
        <w:spacing w:before="195" w:line="212" w:lineRule="auto"/>
        <w:ind w:left="25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6"/>
          <w:sz w:val="47"/>
          <w:szCs w:val="47"/>
        </w:rPr>
        <w:t>护理质控会议记录；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53" w:line="212" w:lineRule="auto"/>
        <w:ind w:left="258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7"/>
          <w:sz w:val="47"/>
          <w:szCs w:val="47"/>
        </w:rPr>
        <w:t>护</w:t>
      </w:r>
      <w:r>
        <w:rPr>
          <w:rFonts w:ascii="FangSong" w:eastAsia="FangSong" w:hAnsi="FangSong" w:cs="FangSong"/>
          <w:spacing w:val="-15"/>
          <w:sz w:val="47"/>
          <w:szCs w:val="47"/>
        </w:rPr>
        <w:t>理分级；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53" w:line="212" w:lineRule="auto"/>
        <w:ind w:left="3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6"/>
          <w:sz w:val="47"/>
          <w:szCs w:val="47"/>
        </w:rPr>
        <w:t>每月</w:t>
      </w:r>
      <w:r>
        <w:rPr>
          <w:rFonts w:ascii="FangSong" w:eastAsia="FangSong" w:hAnsi="FangSong" w:cs="FangSong"/>
          <w:spacing w:val="-5"/>
          <w:sz w:val="47"/>
          <w:szCs w:val="47"/>
        </w:rPr>
        <w:t>护理质量考核记录；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54" w:line="210" w:lineRule="auto"/>
        <w:ind w:left="1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13"/>
          <w:sz w:val="47"/>
          <w:szCs w:val="47"/>
        </w:rPr>
        <w:t>护</w:t>
      </w:r>
      <w:r>
        <w:rPr>
          <w:rFonts w:ascii="FangSong" w:eastAsia="FangSong" w:hAnsi="FangSong" w:cs="FangSong"/>
          <w:spacing w:val="-9"/>
          <w:sz w:val="47"/>
          <w:szCs w:val="47"/>
        </w:rPr>
        <w:t>理质量简报；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53" w:line="286" w:lineRule="auto"/>
        <w:ind w:left="22" w:right="2007" w:hanging="5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护理质量检查原因分析、整改措施、效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30"/>
          <w:sz w:val="47"/>
          <w:szCs w:val="47"/>
        </w:rPr>
        <w:t>果</w:t>
      </w:r>
      <w:r>
        <w:rPr>
          <w:rFonts w:ascii="FangSong" w:eastAsia="FangSong" w:hAnsi="FangSong" w:cs="FangSong"/>
          <w:spacing w:val="18"/>
          <w:sz w:val="47"/>
          <w:szCs w:val="47"/>
        </w:rPr>
        <w:t>评价(追踪记录见护士长手册上)；半</w:t>
      </w:r>
      <w:r>
        <w:rPr>
          <w:rFonts w:ascii="FangSong" w:eastAsia="FangSong" w:hAnsi="FangSong" w:cs="FangSong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10"/>
          <w:sz w:val="47"/>
          <w:szCs w:val="47"/>
        </w:rPr>
        <w:t>年</w:t>
      </w:r>
      <w:r>
        <w:rPr>
          <w:rFonts w:ascii="FangSong" w:eastAsia="FangSong" w:hAnsi="FangSong" w:cs="FangSong"/>
          <w:spacing w:val="-8"/>
          <w:sz w:val="47"/>
          <w:szCs w:val="47"/>
        </w:rPr>
        <w:t>质量分析报告；</w:t>
      </w:r>
    </w:p>
    <w:p>
      <w:pPr>
        <w:spacing w:before="3" w:line="211" w:lineRule="auto"/>
        <w:ind w:left="1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7"/>
          <w:sz w:val="47"/>
          <w:szCs w:val="47"/>
        </w:rPr>
        <w:t>护理查房计划(护理部、大科)</w:t>
      </w:r>
      <w:r>
        <w:rPr>
          <w:rFonts w:ascii="FangSong" w:eastAsia="FangSong" w:hAnsi="FangSong" w:cs="FangSong"/>
          <w:spacing w:val="4"/>
          <w:sz w:val="47"/>
          <w:szCs w:val="47"/>
        </w:rPr>
        <w:t>；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53" w:line="212" w:lineRule="auto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20"/>
          <w:sz w:val="47"/>
          <w:szCs w:val="47"/>
        </w:rPr>
        <w:t>QCC</w:t>
      </w:r>
      <w:r>
        <w:rPr>
          <w:rFonts w:ascii="FangSong" w:eastAsia="FangSong" w:hAnsi="FangSong" w:cs="FangSong"/>
          <w:spacing w:val="-3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0"/>
          <w:sz w:val="47"/>
          <w:szCs w:val="47"/>
        </w:rPr>
        <w:t>年度计划；</w:t>
      </w:r>
      <w:r>
        <w:rPr>
          <w:rFonts w:ascii="FangSong" w:eastAsia="FangSong" w:hAnsi="FangSong" w:cs="FangSong"/>
          <w:spacing w:val="-2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0"/>
          <w:sz w:val="47"/>
          <w:szCs w:val="47"/>
        </w:rPr>
        <w:t>QCC</w:t>
      </w:r>
      <w:r>
        <w:rPr>
          <w:rFonts w:ascii="FangSong" w:eastAsia="FangSong" w:hAnsi="FangSong" w:cs="FangSong"/>
          <w:spacing w:val="-20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20"/>
          <w:sz w:val="47"/>
          <w:szCs w:val="47"/>
        </w:rPr>
        <w:t>上期年终展评；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53" w:line="178" w:lineRule="auto"/>
        <w:ind w:left="237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-8"/>
          <w:sz w:val="47"/>
          <w:szCs w:val="47"/>
        </w:rPr>
        <w:t>PDCA</w:t>
      </w:r>
      <w:r>
        <w:rPr>
          <w:rFonts w:ascii="FangSong" w:eastAsia="FangSong" w:hAnsi="FangSong" w:cs="FangSong"/>
          <w:spacing w:val="-11"/>
          <w:sz w:val="47"/>
          <w:szCs w:val="47"/>
        </w:rPr>
        <w:t xml:space="preserve"> </w:t>
      </w:r>
      <w:r>
        <w:rPr>
          <w:rFonts w:ascii="FangSong" w:eastAsia="FangSong" w:hAnsi="FangSong" w:cs="FangSong"/>
          <w:spacing w:val="-8"/>
          <w:sz w:val="47"/>
          <w:szCs w:val="47"/>
        </w:rPr>
        <w:t>的运用</w:t>
      </w:r>
    </w:p>
    <w:p>
      <w:pPr>
        <w:sectPr>
          <w:headerReference w:type="default" r:id="rId32"/>
          <w:type w:val="continuous"/>
          <w:pgSz w:w="17860" w:h="25258"/>
          <w:pgMar w:top="400" w:right="2499" w:bottom="0" w:left="2520" w:header="0" w:footer="0" w:gutter="0"/>
          <w:pgNumType w:start="17"/>
          <w:cols w:num="2" w:space="708" w:equalWidth="0">
            <w:col w:w="2384" w:space="100"/>
            <w:col w:w="10357" w:space="0"/>
          </w:cols>
        </w:sectPr>
      </w:pPr>
    </w:p>
    <w:p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3352800</wp:posOffset>
            </wp:positionH>
            <wp:positionV relativeFrom="page">
              <wp:posOffset>2044700</wp:posOffset>
            </wp:positionV>
            <wp:extent cx="1422400" cy="50800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spacing w:line="125" w:lineRule="exact"/>
      </w:pPr>
    </w:p>
    <w:p>
      <w:pPr>
        <w:sectPr>
          <w:headerReference w:type="default" r:id="rId34"/>
          <w:pgSz w:w="17860" w:h="25258"/>
          <w:pgMar w:top="400" w:right="2499" w:bottom="0" w:left="2520" w:header="0" w:footer="0" w:gutter="0"/>
          <w:pgNumType w:start="18"/>
          <w:cols w:num="1" w:space="708" w:equalWidth="0">
            <w:col w:w="12840" w:space="0"/>
          </w:cols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46" w:line="209" w:lineRule="auto"/>
        <w:ind w:left="214"/>
        <w:rPr>
          <w:rFonts w:ascii="FangSong" w:eastAsia="FangSong" w:hAnsi="FangSong" w:cs="FangSong"/>
          <w:sz w:val="45"/>
          <w:szCs w:val="45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-34395</wp:posOffset>
            </wp:positionV>
            <wp:extent cx="8153400" cy="117856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7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eastAsia="FangSong" w:hAnsi="FangSong" w:cs="FangSong"/>
          <w:spacing w:val="-1"/>
          <w:sz w:val="45"/>
          <w:szCs w:val="45"/>
        </w:rPr>
        <w:t>编</w:t>
      </w:r>
      <w:r>
        <w:rPr>
          <w:rFonts w:ascii="FangSong" w:eastAsia="FangSong" w:hAnsi="FangSong" w:cs="FangSong"/>
          <w:spacing w:val="-1"/>
          <w:sz w:val="45"/>
          <w:szCs w:val="45"/>
        </w:rPr>
        <w:t xml:space="preserve"> </w:t>
      </w:r>
      <w:r>
        <w:rPr>
          <w:rFonts w:ascii="FangSong" w:eastAsia="FangSong" w:hAnsi="FangSong" w:cs="FangSong"/>
          <w:sz w:val="45"/>
          <w:szCs w:val="45"/>
        </w:rPr>
        <w:t>序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46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一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46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二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47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三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47" w:line="209" w:lineRule="auto"/>
        <w:ind w:left="2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0"/>
          <w:sz w:val="45"/>
          <w:szCs w:val="45"/>
        </w:rPr>
        <w:t>第</w:t>
      </w:r>
      <w:r>
        <w:rPr>
          <w:rFonts w:ascii="FangSong" w:eastAsia="FangSong" w:hAnsi="FangSong" w:cs="FangSong"/>
          <w:spacing w:val="-9"/>
          <w:sz w:val="45"/>
          <w:szCs w:val="45"/>
        </w:rPr>
        <w:t>四</w:t>
      </w:r>
      <w:r>
        <w:rPr>
          <w:rFonts w:ascii="FangSong" w:eastAsia="FangSong" w:hAnsi="FangSong" w:cs="FangSong"/>
          <w:spacing w:val="-9"/>
          <w:sz w:val="45"/>
          <w:szCs w:val="45"/>
        </w:rPr>
        <w:t>部份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23" w:line="210" w:lineRule="auto"/>
        <w:ind w:left="853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急诊</w:t>
      </w:r>
      <w:r>
        <w:rPr>
          <w:rFonts w:ascii="SimSun" w:eastAsia="SimSun" w:hAnsi="SimSun" w:cs="SimSun"/>
          <w:spacing w:val="5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科护理安全</w:t>
      </w: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5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卷</w:t>
      </w:r>
    </w:p>
    <w:p>
      <w:pPr>
        <w:spacing w:before="185" w:line="210" w:lineRule="auto"/>
        <w:ind w:left="320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1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Arial" w:eastAsia="Arial" w:hAnsi="Arial" w:cs="Arial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SimSun" w:eastAsia="SimSun" w:hAnsi="SimSun" w:cs="SimSun"/>
          <w:spacing w:val="11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)</w:t>
      </w:r>
    </w:p>
    <w:p>
      <w:pPr>
        <w:spacing w:before="326" w:line="209" w:lineRule="auto"/>
        <w:ind w:left="3933"/>
        <w:rPr>
          <w:rFonts w:ascii="FangSong" w:eastAsia="FangSong" w:hAnsi="FangSong" w:cs="FangSong"/>
          <w:sz w:val="45"/>
          <w:szCs w:val="45"/>
        </w:rPr>
      </w:pPr>
      <w:r>
        <w:pict>
          <v:shape id="_x0000_s1032" type="#_x0000_t202" style="width:55.75pt;height:27.65pt;margin-top:15.34pt;margin-left:446.74pt;position:absolute;z-index:251678720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FangSong" w:eastAsia="FangSong" w:hAnsi="FangSong" w:cs="FangSong"/>
                      <w:sz w:val="45"/>
                      <w:szCs w:val="45"/>
                    </w:rPr>
                  </w:pPr>
                  <w:r>
                    <w:rPr>
                      <w:rFonts w:ascii="FangSong" w:eastAsia="FangSong" w:hAnsi="FangSong" w:cs="FangSong"/>
                      <w:spacing w:val="-17"/>
                      <w:sz w:val="45"/>
                      <w:szCs w:val="45"/>
                    </w:rPr>
                    <w:t>页</w:t>
                  </w:r>
                  <w:r>
                    <w:rPr>
                      <w:rFonts w:ascii="FangSong" w:eastAsia="FangSong" w:hAnsi="FangSong" w:cs="FangSong"/>
                      <w:spacing w:val="-17"/>
                      <w:sz w:val="45"/>
                      <w:szCs w:val="45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17"/>
                      <w:sz w:val="45"/>
                      <w:szCs w:val="45"/>
                    </w:rPr>
                    <w:t>码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28"/>
          <w:sz w:val="45"/>
          <w:szCs w:val="45"/>
        </w:rPr>
        <w:t>目</w:t>
      </w:r>
      <w:r>
        <w:rPr>
          <w:rFonts w:ascii="FangSong" w:eastAsia="FangSong" w:hAnsi="FangSong" w:cs="FangSong"/>
          <w:spacing w:val="-27"/>
          <w:sz w:val="45"/>
          <w:szCs w:val="45"/>
        </w:rPr>
        <w:t>录</w:t>
      </w:r>
    </w:p>
    <w:p>
      <w:pPr>
        <w:spacing w:before="384" w:line="298" w:lineRule="auto"/>
        <w:ind w:left="4" w:right="1819" w:firstLine="35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6"/>
          <w:sz w:val="45"/>
          <w:szCs w:val="45"/>
        </w:rPr>
        <w:t>医院安全</w:t>
      </w:r>
      <w:r>
        <w:rPr>
          <w:rFonts w:ascii="FangSong" w:eastAsia="FangSong" w:hAnsi="FangSong" w:cs="FangSong"/>
          <w:spacing w:val="-3"/>
          <w:sz w:val="45"/>
          <w:szCs w:val="45"/>
        </w:rPr>
        <w:t>管理</w:t>
      </w:r>
      <w:r>
        <w:rPr>
          <w:rFonts w:ascii="FangSong" w:eastAsia="FangSong" w:hAnsi="FangSong" w:cs="FangSong"/>
          <w:spacing w:val="-3"/>
          <w:sz w:val="45"/>
          <w:szCs w:val="45"/>
        </w:rPr>
        <w:t>文件；院部涉及安全隐患的各</w:t>
      </w:r>
      <w:r>
        <w:rPr>
          <w:rFonts w:ascii="FangSong" w:eastAsia="FangSong" w:hAnsi="FangSong" w:cs="FangSong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27"/>
          <w:sz w:val="45"/>
          <w:szCs w:val="45"/>
        </w:rPr>
        <w:t>种</w:t>
      </w:r>
      <w:r>
        <w:rPr>
          <w:rFonts w:ascii="FangSong" w:eastAsia="FangSong" w:hAnsi="FangSong" w:cs="FangSong"/>
          <w:spacing w:val="-24"/>
          <w:sz w:val="45"/>
          <w:szCs w:val="45"/>
        </w:rPr>
        <w:t>通知；</w:t>
      </w:r>
    </w:p>
    <w:p>
      <w:pPr>
        <w:spacing w:line="955" w:lineRule="exact"/>
        <w:ind w:left="3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1"/>
          <w:position w:val="39"/>
          <w:sz w:val="45"/>
          <w:szCs w:val="45"/>
        </w:rPr>
        <w:t>科</w:t>
      </w:r>
      <w:r>
        <w:rPr>
          <w:rFonts w:ascii="FangSong" w:eastAsia="FangSong" w:hAnsi="FangSong" w:cs="FangSong"/>
          <w:spacing w:val="-7"/>
          <w:position w:val="39"/>
          <w:sz w:val="45"/>
          <w:szCs w:val="45"/>
        </w:rPr>
        <w:t>室安全检查报告；血糖仪检测报告；</w:t>
      </w:r>
    </w:p>
    <w:p>
      <w:pPr>
        <w:spacing w:before="2" w:line="207" w:lineRule="auto"/>
        <w:ind w:left="3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3"/>
          <w:sz w:val="45"/>
          <w:szCs w:val="45"/>
        </w:rPr>
        <w:t>科室安全检查记录</w:t>
      </w:r>
      <w:r>
        <w:rPr>
          <w:rFonts w:ascii="FangSong" w:eastAsia="FangSong" w:hAnsi="FangSong" w:cs="FangSong"/>
          <w:spacing w:val="-12"/>
          <w:sz w:val="45"/>
          <w:szCs w:val="45"/>
        </w:rPr>
        <w:t>；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47" w:line="297" w:lineRule="auto"/>
        <w:ind w:right="181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2"/>
          <w:sz w:val="45"/>
          <w:szCs w:val="45"/>
        </w:rPr>
        <w:t>跌倒、坠床预防报告处</w:t>
      </w:r>
      <w:r>
        <w:rPr>
          <w:rFonts w:ascii="FangSong" w:eastAsia="FangSong" w:hAnsi="FangSong" w:cs="FangSong"/>
          <w:spacing w:val="-1"/>
          <w:sz w:val="45"/>
          <w:szCs w:val="45"/>
        </w:rPr>
        <w:t>理制度、压疮诊疗与</w:t>
      </w:r>
      <w:r>
        <w:rPr>
          <w:rFonts w:ascii="FangSong" w:eastAsia="FangSong" w:hAnsi="FangSong" w:cs="FangSong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22"/>
          <w:sz w:val="45"/>
          <w:szCs w:val="45"/>
        </w:rPr>
        <w:t>护</w:t>
      </w:r>
      <w:r>
        <w:rPr>
          <w:rFonts w:ascii="FangSong" w:eastAsia="FangSong" w:hAnsi="FangSong" w:cs="FangSong"/>
          <w:spacing w:val="-20"/>
          <w:sz w:val="45"/>
          <w:szCs w:val="45"/>
        </w:rPr>
        <w:t>理规范；</w:t>
      </w:r>
    </w:p>
    <w:p>
      <w:pPr>
        <w:spacing w:before="1" w:line="298" w:lineRule="auto"/>
        <w:ind w:left="6" w:right="1818" w:hanging="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18"/>
          <w:sz w:val="45"/>
          <w:szCs w:val="45"/>
        </w:rPr>
        <w:t>护</w:t>
      </w:r>
      <w:r>
        <w:rPr>
          <w:rFonts w:ascii="FangSong" w:eastAsia="FangSong" w:hAnsi="FangSong" w:cs="FangSong"/>
          <w:spacing w:val="10"/>
          <w:sz w:val="45"/>
          <w:szCs w:val="45"/>
        </w:rPr>
        <w:t>理不良事件上报相关规定；上报表(</w:t>
      </w:r>
      <w:r>
        <w:rPr>
          <w:rFonts w:ascii="FangSong" w:eastAsia="FangSong" w:hAnsi="FangSong" w:cs="FangSong"/>
          <w:spacing w:val="10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见预</w:t>
      </w:r>
      <w:r>
        <w:rPr>
          <w:rFonts w:ascii="FangSong" w:eastAsia="FangSong" w:hAnsi="FangSong" w:cs="FangSong"/>
          <w:sz w:val="45"/>
          <w:szCs w:val="45"/>
        </w:rPr>
        <w:t xml:space="preserve"> </w:t>
      </w:r>
      <w:r>
        <w:rPr>
          <w:rFonts w:ascii="FangSong" w:eastAsia="FangSong" w:hAnsi="FangSong" w:cs="FangSong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台文件夹)；</w:t>
      </w:r>
    </w:p>
    <w:p>
      <w:pPr>
        <w:spacing w:line="956" w:lineRule="exact"/>
        <w:ind w:left="12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6"/>
          <w:position w:val="39"/>
          <w:sz w:val="45"/>
          <w:szCs w:val="45"/>
        </w:rPr>
        <w:t>不</w:t>
      </w:r>
      <w:r>
        <w:rPr>
          <w:rFonts w:ascii="FangSong" w:eastAsia="FangSong" w:hAnsi="FangSong" w:cs="FangSong"/>
          <w:spacing w:val="-10"/>
          <w:position w:val="39"/>
          <w:sz w:val="45"/>
          <w:szCs w:val="45"/>
        </w:rPr>
        <w:t>良</w:t>
      </w:r>
      <w:r>
        <w:rPr>
          <w:rFonts w:ascii="FangSong" w:eastAsia="FangSong" w:hAnsi="FangSong" w:cs="FangSong"/>
          <w:spacing w:val="-8"/>
          <w:position w:val="39"/>
          <w:sz w:val="45"/>
          <w:szCs w:val="45"/>
        </w:rPr>
        <w:t>事件上报记录、分析、整改；</w:t>
      </w:r>
    </w:p>
    <w:p>
      <w:pPr>
        <w:spacing w:before="2" w:line="208" w:lineRule="auto"/>
        <w:ind w:left="3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6"/>
          <w:sz w:val="45"/>
          <w:szCs w:val="45"/>
        </w:rPr>
        <w:t>科内安全培训；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47" w:line="956" w:lineRule="exact"/>
        <w:ind w:left="6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9"/>
          <w:position w:val="39"/>
          <w:sz w:val="45"/>
          <w:szCs w:val="45"/>
        </w:rPr>
        <w:t>安全应急演练资料(</w:t>
      </w:r>
      <w:r>
        <w:rPr>
          <w:rFonts w:ascii="FangSong" w:eastAsia="FangSong" w:hAnsi="FangSong" w:cs="FangSong"/>
          <w:spacing w:val="9"/>
          <w:position w:val="3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详见应急</w:t>
      </w:r>
      <w:r>
        <w:rPr>
          <w:rFonts w:ascii="FangSong" w:eastAsia="FangSong" w:hAnsi="FangSong" w:cs="FangSong"/>
          <w:spacing w:val="9"/>
          <w:position w:val="3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FangSong" w:eastAsia="FangSong" w:hAnsi="FangSong" w:cs="FangSong"/>
          <w:spacing w:val="9"/>
          <w:position w:val="3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卷)</w:t>
      </w:r>
      <w:r>
        <w:rPr>
          <w:rFonts w:ascii="FangSong" w:eastAsia="FangSong" w:hAnsi="FangSong" w:cs="FangSong"/>
          <w:spacing w:val="8"/>
          <w:position w:val="3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；</w:t>
      </w:r>
    </w:p>
    <w:p>
      <w:pPr>
        <w:spacing w:before="1" w:line="175" w:lineRule="auto"/>
        <w:ind w:left="27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spacing w:val="-14"/>
          <w:sz w:val="45"/>
          <w:szCs w:val="45"/>
        </w:rPr>
        <w:t>临床</w:t>
      </w:r>
      <w:r>
        <w:rPr>
          <w:rFonts w:ascii="FangSong" w:eastAsia="FangSong" w:hAnsi="FangSong" w:cs="FangSong"/>
          <w:spacing w:val="-7"/>
          <w:sz w:val="45"/>
          <w:szCs w:val="45"/>
        </w:rPr>
        <w:t>实用</w:t>
      </w:r>
      <w:r>
        <w:rPr>
          <w:rFonts w:ascii="FangSong" w:eastAsia="FangSong" w:hAnsi="FangSong" w:cs="FangSong"/>
          <w:spacing w:val="-7"/>
          <w:sz w:val="45"/>
          <w:szCs w:val="45"/>
        </w:rPr>
        <w:t>护理技术及常见并发症处理手册；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https://d.book118.com/998066116104006047</w:t>
        </w:r>
      </w:hyperlink>
    </w:p>
    <w:p/>
    <w:sectPr>
      <w:headerReference w:type="default" r:id="rId37"/>
      <w:type w:val="continuous"/>
      <w:pgSz w:w="17860" w:h="25258"/>
      <w:pgMar w:top="400" w:right="2499" w:bottom="0" w:left="2520" w:header="0" w:footer="0" w:gutter="0"/>
      <w:pgNumType w:start="19"/>
      <w:cols w:num="2" w:space="708" w:equalWidth="0">
        <w:col w:w="2399" w:space="100"/>
        <w:col w:w="103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header" Target="header5.xml" /><Relationship Id="rId12" Type="http://schemas.openxmlformats.org/officeDocument/2006/relationships/image" Target="media/image4.png" /><Relationship Id="rId13" Type="http://schemas.openxmlformats.org/officeDocument/2006/relationships/header" Target="header6.xml" /><Relationship Id="rId14" Type="http://schemas.openxmlformats.org/officeDocument/2006/relationships/image" Target="media/image5.png" /><Relationship Id="rId15" Type="http://schemas.openxmlformats.org/officeDocument/2006/relationships/header" Target="header7.xml" /><Relationship Id="rId16" Type="http://schemas.openxmlformats.org/officeDocument/2006/relationships/image" Target="media/image6.png" /><Relationship Id="rId17" Type="http://schemas.openxmlformats.org/officeDocument/2006/relationships/header" Target="header8.xml" /><Relationship Id="rId18" Type="http://schemas.openxmlformats.org/officeDocument/2006/relationships/image" Target="media/image7.png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header" Target="header10.xml" /><Relationship Id="rId22" Type="http://schemas.openxmlformats.org/officeDocument/2006/relationships/image" Target="media/image9.png" /><Relationship Id="rId23" Type="http://schemas.openxmlformats.org/officeDocument/2006/relationships/header" Target="header11.xml" /><Relationship Id="rId24" Type="http://schemas.openxmlformats.org/officeDocument/2006/relationships/header" Target="header12.xml" /><Relationship Id="rId25" Type="http://schemas.openxmlformats.org/officeDocument/2006/relationships/image" Target="media/image10.png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image" Target="media/image11.png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header" Target="header16.xml" /><Relationship Id="rId31" Type="http://schemas.openxmlformats.org/officeDocument/2006/relationships/image" Target="media/image12.png" /><Relationship Id="rId32" Type="http://schemas.openxmlformats.org/officeDocument/2006/relationships/header" Target="header17.xml" /><Relationship Id="rId33" Type="http://schemas.openxmlformats.org/officeDocument/2006/relationships/image" Target="media/image13.png" /><Relationship Id="rId34" Type="http://schemas.openxmlformats.org/officeDocument/2006/relationships/header" Target="header18.xml" /><Relationship Id="rId35" Type="http://schemas.openxmlformats.org/officeDocument/2006/relationships/image" Target="media/image14.png" /><Relationship Id="rId36" Type="http://schemas.openxmlformats.org/officeDocument/2006/relationships/hyperlink" Target="https://d.book118.com/998066116104006047" TargetMode="External" /><Relationship Id="rId37" Type="http://schemas.openxmlformats.org/officeDocument/2006/relationships/header" Target="header19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image" Target="media/image1.png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image" Target="media/image2.png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2023-05-03T00:17:00Z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2023-05-07T01:17:40Z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64568ba74e2c48b522f4ce17</vt:lpwstr>
  </property>
</Properties>
</file>