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多功能长寿无滴棚膜项目计划设计方案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6" w:history="1">
        <w:r>
          <w:rPr>
            <w:rFonts w:ascii="仿宋" w:eastAsia="仿宋" w:hAnsi="仿宋" w:cs="仿宋" w:hint="eastAsia"/>
            <w:lang w:eastAsia="zh-CN"/>
          </w:rPr>
          <w:t>前言</w:t>
        </w:r>
        <w:r>
          <w:tab/>
        </w:r>
        <w:r>
          <w:fldChar w:fldCharType="begin"/>
        </w:r>
        <w:r>
          <w:instrText xml:space="preserve"> PAGEREF _Toc32716 \h </w:instrText>
        </w:r>
        <w:r>
          <w:fldChar w:fldCharType="separate"/>
        </w:r>
        <w:r>
          <w:t>3</w:t>
        </w:r>
        <w:r>
          <w:fldChar w:fldCharType="end"/>
        </w:r>
      </w:hyperlink>
    </w:p>
    <w:p>
      <w:pPr>
        <w:pStyle w:val="TOC1"/>
        <w:tabs>
          <w:tab w:val="right" w:leader="dot" w:pos="8306"/>
        </w:tabs>
      </w:pPr>
      <w:hyperlink w:anchor="_Toc13953" w:history="1">
        <w:r>
          <w:rPr>
            <w:rFonts w:ascii="仿宋" w:eastAsia="仿宋" w:hAnsi="仿宋" w:cs="仿宋" w:hint="eastAsia"/>
            <w:lang w:eastAsia="zh-CN"/>
          </w:rPr>
          <w:t>一、多功能长寿无滴棚膜项目建设单位说明</w:t>
        </w:r>
        <w:r>
          <w:tab/>
        </w:r>
        <w:r>
          <w:fldChar w:fldCharType="begin"/>
        </w:r>
        <w:r>
          <w:instrText xml:space="preserve"> PAGEREF _Toc13953 \h </w:instrText>
        </w:r>
        <w:r>
          <w:fldChar w:fldCharType="separate"/>
        </w:r>
        <w:r>
          <w:t>3</w:t>
        </w:r>
        <w:r>
          <w:fldChar w:fldCharType="end"/>
        </w:r>
      </w:hyperlink>
    </w:p>
    <w:p>
      <w:pPr>
        <w:pStyle w:val="TOC2"/>
        <w:tabs>
          <w:tab w:val="right" w:leader="dot" w:pos="8306"/>
        </w:tabs>
      </w:pPr>
      <w:hyperlink w:anchor="_Toc16970" w:history="1">
        <w:r>
          <w:rPr>
            <w:rFonts w:ascii="仿宋" w:eastAsia="仿宋" w:hAnsi="仿宋" w:cs="仿宋" w:hint="eastAsia"/>
            <w:lang w:eastAsia="zh-CN"/>
          </w:rPr>
          <w:t>(一)、多功能长寿无滴棚膜项目承办单位基本情况</w:t>
        </w:r>
        <w:r>
          <w:tab/>
        </w:r>
        <w:r>
          <w:fldChar w:fldCharType="begin"/>
        </w:r>
        <w:r>
          <w:instrText xml:space="preserve"> PAGEREF _Toc16970 \h </w:instrText>
        </w:r>
        <w:r>
          <w:fldChar w:fldCharType="separate"/>
        </w:r>
        <w:r>
          <w:t>3</w:t>
        </w:r>
        <w:r>
          <w:fldChar w:fldCharType="end"/>
        </w:r>
      </w:hyperlink>
    </w:p>
    <w:p>
      <w:pPr>
        <w:pStyle w:val="TOC2"/>
        <w:tabs>
          <w:tab w:val="right" w:leader="dot" w:pos="8306"/>
        </w:tabs>
      </w:pPr>
      <w:hyperlink w:anchor="_Toc6056" w:history="1">
        <w:r>
          <w:rPr>
            <w:rFonts w:ascii="仿宋" w:eastAsia="仿宋" w:hAnsi="仿宋" w:cs="仿宋" w:hint="eastAsia"/>
            <w:lang w:eastAsia="zh-CN"/>
          </w:rPr>
          <w:t>(二)、公司经济效益分析</w:t>
        </w:r>
        <w:r>
          <w:tab/>
        </w:r>
        <w:r>
          <w:fldChar w:fldCharType="begin"/>
        </w:r>
        <w:r>
          <w:instrText xml:space="preserve"> PAGEREF _Toc6056 \h </w:instrText>
        </w:r>
        <w:r>
          <w:fldChar w:fldCharType="separate"/>
        </w:r>
        <w:r>
          <w:t>4</w:t>
        </w:r>
        <w:r>
          <w:fldChar w:fldCharType="end"/>
        </w:r>
      </w:hyperlink>
    </w:p>
    <w:p>
      <w:pPr>
        <w:pStyle w:val="TOC1"/>
        <w:tabs>
          <w:tab w:val="right" w:leader="dot" w:pos="8306"/>
        </w:tabs>
      </w:pPr>
      <w:hyperlink w:anchor="_Toc21519" w:history="1">
        <w:r>
          <w:rPr>
            <w:rFonts w:ascii="仿宋" w:eastAsia="仿宋" w:hAnsi="仿宋" w:cs="仿宋" w:hint="eastAsia"/>
            <w:lang w:eastAsia="zh-CN"/>
          </w:rPr>
          <w:t>二、多功能长寿无滴棚膜项目绩效评估</w:t>
        </w:r>
        <w:r>
          <w:tab/>
        </w:r>
        <w:r>
          <w:fldChar w:fldCharType="begin"/>
        </w:r>
        <w:r>
          <w:instrText xml:space="preserve"> PAGEREF _Toc21519 \h </w:instrText>
        </w:r>
        <w:r>
          <w:fldChar w:fldCharType="separate"/>
        </w:r>
        <w:r>
          <w:t>5</w:t>
        </w:r>
        <w:r>
          <w:fldChar w:fldCharType="end"/>
        </w:r>
      </w:hyperlink>
    </w:p>
    <w:p>
      <w:pPr>
        <w:pStyle w:val="TOC2"/>
        <w:tabs>
          <w:tab w:val="right" w:leader="dot" w:pos="8306"/>
        </w:tabs>
      </w:pPr>
      <w:hyperlink w:anchor="_Toc13635" w:history="1">
        <w:r>
          <w:rPr>
            <w:rFonts w:ascii="仿宋" w:eastAsia="仿宋" w:hAnsi="仿宋" w:cs="仿宋" w:hint="eastAsia"/>
            <w:lang w:eastAsia="zh-CN"/>
          </w:rPr>
          <w:t>(一)、绩效评估指标</w:t>
        </w:r>
        <w:r>
          <w:tab/>
        </w:r>
        <w:r>
          <w:fldChar w:fldCharType="begin"/>
        </w:r>
        <w:r>
          <w:instrText xml:space="preserve"> PAGEREF _Toc13635 \h </w:instrText>
        </w:r>
        <w:r>
          <w:fldChar w:fldCharType="separate"/>
        </w:r>
        <w:r>
          <w:t>5</w:t>
        </w:r>
        <w:r>
          <w:fldChar w:fldCharType="end"/>
        </w:r>
      </w:hyperlink>
    </w:p>
    <w:p>
      <w:pPr>
        <w:pStyle w:val="TOC2"/>
        <w:tabs>
          <w:tab w:val="right" w:leader="dot" w:pos="8306"/>
        </w:tabs>
      </w:pPr>
      <w:hyperlink w:anchor="_Toc10907" w:history="1">
        <w:r>
          <w:rPr>
            <w:rFonts w:ascii="仿宋" w:eastAsia="仿宋" w:hAnsi="仿宋" w:cs="仿宋" w:hint="eastAsia"/>
            <w:lang w:eastAsia="zh-CN"/>
          </w:rPr>
          <w:t>(二)、绩效评估方法</w:t>
        </w:r>
        <w:r>
          <w:tab/>
        </w:r>
        <w:r>
          <w:fldChar w:fldCharType="begin"/>
        </w:r>
        <w:r>
          <w:instrText xml:space="preserve"> PAGEREF _Toc10907 \h </w:instrText>
        </w:r>
        <w:r>
          <w:fldChar w:fldCharType="separate"/>
        </w:r>
        <w:r>
          <w:t>6</w:t>
        </w:r>
        <w:r>
          <w:fldChar w:fldCharType="end"/>
        </w:r>
      </w:hyperlink>
    </w:p>
    <w:p>
      <w:pPr>
        <w:pStyle w:val="TOC2"/>
        <w:tabs>
          <w:tab w:val="right" w:leader="dot" w:pos="8306"/>
        </w:tabs>
      </w:pPr>
      <w:hyperlink w:anchor="_Toc11047" w:history="1">
        <w:r>
          <w:rPr>
            <w:rFonts w:ascii="仿宋" w:eastAsia="仿宋" w:hAnsi="仿宋" w:cs="仿宋" w:hint="eastAsia"/>
            <w:lang w:eastAsia="zh-CN"/>
          </w:rPr>
          <w:t>(三)、绩效评估周期</w:t>
        </w:r>
        <w:r>
          <w:tab/>
        </w:r>
        <w:r>
          <w:fldChar w:fldCharType="begin"/>
        </w:r>
        <w:r>
          <w:instrText xml:space="preserve"> PAGEREF _Toc11047 \h </w:instrText>
        </w:r>
        <w:r>
          <w:fldChar w:fldCharType="separate"/>
        </w:r>
        <w:r>
          <w:t>7</w:t>
        </w:r>
        <w:r>
          <w:fldChar w:fldCharType="end"/>
        </w:r>
      </w:hyperlink>
    </w:p>
    <w:p>
      <w:pPr>
        <w:pStyle w:val="TOC1"/>
        <w:tabs>
          <w:tab w:val="right" w:leader="dot" w:pos="8306"/>
        </w:tabs>
      </w:pPr>
      <w:hyperlink w:anchor="_Toc17784" w:history="1">
        <w:r>
          <w:rPr>
            <w:rFonts w:ascii="仿宋" w:eastAsia="仿宋" w:hAnsi="仿宋" w:cs="仿宋" w:hint="eastAsia"/>
            <w:lang w:eastAsia="zh-CN"/>
          </w:rPr>
          <w:t>三、市场分析、调研</w:t>
        </w:r>
        <w:r>
          <w:tab/>
        </w:r>
        <w:r>
          <w:fldChar w:fldCharType="begin"/>
        </w:r>
        <w:r>
          <w:instrText xml:space="preserve"> PAGEREF _Toc17784 \h </w:instrText>
        </w:r>
        <w:r>
          <w:fldChar w:fldCharType="separate"/>
        </w:r>
        <w:r>
          <w:t>8</w:t>
        </w:r>
        <w:r>
          <w:fldChar w:fldCharType="end"/>
        </w:r>
      </w:hyperlink>
    </w:p>
    <w:p>
      <w:pPr>
        <w:pStyle w:val="TOC2"/>
        <w:tabs>
          <w:tab w:val="right" w:leader="dot" w:pos="8306"/>
        </w:tabs>
      </w:pPr>
      <w:hyperlink w:anchor="_Toc10647" w:history="1">
        <w:r>
          <w:rPr>
            <w:rFonts w:ascii="仿宋" w:eastAsia="仿宋" w:hAnsi="仿宋" w:cs="仿宋" w:hint="eastAsia"/>
            <w:lang w:eastAsia="zh-CN"/>
          </w:rPr>
          <w:t>(一)、多功能长寿无滴棚膜行业分析</w:t>
        </w:r>
        <w:r>
          <w:tab/>
        </w:r>
        <w:r>
          <w:fldChar w:fldCharType="begin"/>
        </w:r>
        <w:r>
          <w:instrText xml:space="preserve"> PAGEREF _Toc10647 \h </w:instrText>
        </w:r>
        <w:r>
          <w:fldChar w:fldCharType="separate"/>
        </w:r>
        <w:r>
          <w:t>8</w:t>
        </w:r>
        <w:r>
          <w:fldChar w:fldCharType="end"/>
        </w:r>
      </w:hyperlink>
    </w:p>
    <w:p>
      <w:pPr>
        <w:pStyle w:val="TOC2"/>
        <w:tabs>
          <w:tab w:val="right" w:leader="dot" w:pos="8306"/>
        </w:tabs>
      </w:pPr>
      <w:hyperlink w:anchor="_Toc3894" w:history="1">
        <w:r>
          <w:rPr>
            <w:rFonts w:ascii="仿宋" w:eastAsia="仿宋" w:hAnsi="仿宋" w:cs="仿宋" w:hint="eastAsia"/>
            <w:lang w:eastAsia="zh-CN"/>
          </w:rPr>
          <w:t>(二)、多功能长寿无滴棚膜市场分析预测</w:t>
        </w:r>
        <w:r>
          <w:tab/>
        </w:r>
        <w:r>
          <w:fldChar w:fldCharType="begin"/>
        </w:r>
        <w:r>
          <w:instrText xml:space="preserve"> PAGEREF _Toc3894 \h </w:instrText>
        </w:r>
        <w:r>
          <w:fldChar w:fldCharType="separate"/>
        </w:r>
        <w:r>
          <w:t>9</w:t>
        </w:r>
        <w:r>
          <w:fldChar w:fldCharType="end"/>
        </w:r>
      </w:hyperlink>
    </w:p>
    <w:p>
      <w:pPr>
        <w:pStyle w:val="TOC1"/>
        <w:tabs>
          <w:tab w:val="right" w:leader="dot" w:pos="8306"/>
        </w:tabs>
      </w:pPr>
      <w:hyperlink w:anchor="_Toc26322" w:history="1">
        <w:r>
          <w:rPr>
            <w:rFonts w:ascii="仿宋" w:eastAsia="仿宋" w:hAnsi="仿宋" w:cs="仿宋" w:hint="eastAsia"/>
            <w:lang w:eastAsia="zh-CN"/>
          </w:rPr>
          <w:t>四、多功能长寿无滴棚膜项目文档管理</w:t>
        </w:r>
        <w:r>
          <w:tab/>
        </w:r>
        <w:r>
          <w:fldChar w:fldCharType="begin"/>
        </w:r>
        <w:r>
          <w:instrText xml:space="preserve"> PAGEREF _Toc26322 \h </w:instrText>
        </w:r>
        <w:r>
          <w:fldChar w:fldCharType="separate"/>
        </w:r>
        <w:r>
          <w:t>10</w:t>
        </w:r>
        <w:r>
          <w:fldChar w:fldCharType="end"/>
        </w:r>
      </w:hyperlink>
    </w:p>
    <w:p>
      <w:pPr>
        <w:pStyle w:val="TOC2"/>
        <w:tabs>
          <w:tab w:val="right" w:leader="dot" w:pos="8306"/>
        </w:tabs>
      </w:pPr>
      <w:hyperlink w:anchor="_Toc19266" w:history="1">
        <w:r>
          <w:rPr>
            <w:rFonts w:ascii="仿宋" w:eastAsia="仿宋" w:hAnsi="仿宋" w:cs="仿宋" w:hint="eastAsia"/>
            <w:lang w:eastAsia="zh-CN"/>
          </w:rPr>
          <w:t>(一)、文档编制与审查</w:t>
        </w:r>
        <w:r>
          <w:tab/>
        </w:r>
        <w:r>
          <w:fldChar w:fldCharType="begin"/>
        </w:r>
        <w:r>
          <w:instrText xml:space="preserve"> PAGEREF _Toc19266 \h </w:instrText>
        </w:r>
        <w:r>
          <w:fldChar w:fldCharType="separate"/>
        </w:r>
        <w:r>
          <w:t>10</w:t>
        </w:r>
        <w:r>
          <w:fldChar w:fldCharType="end"/>
        </w:r>
      </w:hyperlink>
    </w:p>
    <w:p>
      <w:pPr>
        <w:pStyle w:val="TOC2"/>
        <w:tabs>
          <w:tab w:val="right" w:leader="dot" w:pos="8306"/>
        </w:tabs>
      </w:pPr>
      <w:hyperlink w:anchor="_Toc3609" w:history="1">
        <w:r>
          <w:rPr>
            <w:rFonts w:ascii="仿宋" w:eastAsia="仿宋" w:hAnsi="仿宋" w:cs="仿宋" w:hint="eastAsia"/>
            <w:lang w:eastAsia="zh-CN"/>
          </w:rPr>
          <w:t>(二)、文档发布与分发</w:t>
        </w:r>
        <w:r>
          <w:tab/>
        </w:r>
        <w:r>
          <w:fldChar w:fldCharType="begin"/>
        </w:r>
        <w:r>
          <w:instrText xml:space="preserve"> PAGEREF _Toc3609 \h </w:instrText>
        </w:r>
        <w:r>
          <w:fldChar w:fldCharType="separate"/>
        </w:r>
        <w:r>
          <w:t>11</w:t>
        </w:r>
        <w:r>
          <w:fldChar w:fldCharType="end"/>
        </w:r>
      </w:hyperlink>
    </w:p>
    <w:p>
      <w:pPr>
        <w:pStyle w:val="TOC2"/>
        <w:tabs>
          <w:tab w:val="right" w:leader="dot" w:pos="8306"/>
        </w:tabs>
      </w:pPr>
      <w:hyperlink w:anchor="_Toc8021" w:history="1">
        <w:r>
          <w:rPr>
            <w:rFonts w:ascii="仿宋" w:eastAsia="仿宋" w:hAnsi="仿宋" w:cs="仿宋" w:hint="eastAsia"/>
            <w:lang w:eastAsia="zh-CN"/>
          </w:rPr>
          <w:t>(三)、文档存档与归档</w:t>
        </w:r>
        <w:r>
          <w:tab/>
        </w:r>
        <w:r>
          <w:fldChar w:fldCharType="begin"/>
        </w:r>
        <w:r>
          <w:instrText xml:space="preserve"> PAGEREF _Toc8021 \h </w:instrText>
        </w:r>
        <w:r>
          <w:fldChar w:fldCharType="separate"/>
        </w:r>
        <w:r>
          <w:t>12</w:t>
        </w:r>
        <w:r>
          <w:fldChar w:fldCharType="end"/>
        </w:r>
      </w:hyperlink>
    </w:p>
    <w:p>
      <w:pPr>
        <w:pStyle w:val="TOC1"/>
        <w:tabs>
          <w:tab w:val="right" w:leader="dot" w:pos="8306"/>
        </w:tabs>
      </w:pPr>
      <w:hyperlink w:anchor="_Toc8138" w:history="1">
        <w:r>
          <w:rPr>
            <w:rFonts w:ascii="仿宋" w:eastAsia="仿宋" w:hAnsi="仿宋" w:cs="仿宋" w:hint="eastAsia"/>
            <w:lang w:eastAsia="zh-CN"/>
          </w:rPr>
          <w:t>五、多功能长寿无滴棚膜项目选址可行性分析</w:t>
        </w:r>
        <w:r>
          <w:tab/>
        </w:r>
        <w:r>
          <w:fldChar w:fldCharType="begin"/>
        </w:r>
        <w:r>
          <w:instrText xml:space="preserve"> PAGEREF _Toc8138 \h </w:instrText>
        </w:r>
        <w:r>
          <w:fldChar w:fldCharType="separate"/>
        </w:r>
        <w:r>
          <w:t>13</w:t>
        </w:r>
        <w:r>
          <w:fldChar w:fldCharType="end"/>
        </w:r>
      </w:hyperlink>
    </w:p>
    <w:p>
      <w:pPr>
        <w:pStyle w:val="TOC2"/>
        <w:tabs>
          <w:tab w:val="right" w:leader="dot" w:pos="8306"/>
        </w:tabs>
      </w:pPr>
      <w:hyperlink w:anchor="_Toc32155" w:history="1">
        <w:r>
          <w:rPr>
            <w:rFonts w:ascii="仿宋" w:eastAsia="仿宋" w:hAnsi="仿宋" w:cs="仿宋" w:hint="eastAsia"/>
            <w:lang w:eastAsia="zh-CN"/>
          </w:rPr>
          <w:t>(一)、多功能长寿无滴棚膜项目选址</w:t>
        </w:r>
        <w:r>
          <w:tab/>
        </w:r>
        <w:r>
          <w:fldChar w:fldCharType="begin"/>
        </w:r>
        <w:r>
          <w:instrText xml:space="preserve"> PAGEREF _Toc32155 \h </w:instrText>
        </w:r>
        <w:r>
          <w:fldChar w:fldCharType="separate"/>
        </w:r>
        <w:r>
          <w:t>13</w:t>
        </w:r>
        <w:r>
          <w:fldChar w:fldCharType="end"/>
        </w:r>
      </w:hyperlink>
    </w:p>
    <w:p>
      <w:pPr>
        <w:pStyle w:val="TOC2"/>
        <w:tabs>
          <w:tab w:val="right" w:leader="dot" w:pos="8306"/>
        </w:tabs>
      </w:pPr>
      <w:hyperlink w:anchor="_Toc5005" w:history="1">
        <w:r>
          <w:rPr>
            <w:rFonts w:ascii="仿宋" w:eastAsia="仿宋" w:hAnsi="仿宋" w:cs="仿宋" w:hint="eastAsia"/>
            <w:lang w:eastAsia="zh-CN"/>
          </w:rPr>
          <w:t>(二)、用地控制指标</w:t>
        </w:r>
        <w:r>
          <w:tab/>
        </w:r>
        <w:r>
          <w:fldChar w:fldCharType="begin"/>
        </w:r>
        <w:r>
          <w:instrText xml:space="preserve"> PAGEREF _Toc5005 \h </w:instrText>
        </w:r>
        <w:r>
          <w:fldChar w:fldCharType="separate"/>
        </w:r>
        <w:r>
          <w:t>13</w:t>
        </w:r>
        <w:r>
          <w:fldChar w:fldCharType="end"/>
        </w:r>
      </w:hyperlink>
    </w:p>
    <w:p>
      <w:pPr>
        <w:pStyle w:val="TOC2"/>
        <w:tabs>
          <w:tab w:val="right" w:leader="dot" w:pos="8306"/>
        </w:tabs>
      </w:pPr>
      <w:hyperlink w:anchor="_Toc7351" w:history="1">
        <w:r>
          <w:rPr>
            <w:rFonts w:ascii="仿宋" w:eastAsia="仿宋" w:hAnsi="仿宋" w:cs="仿宋" w:hint="eastAsia"/>
            <w:lang w:eastAsia="zh-CN"/>
          </w:rPr>
          <w:t>(三)、节约用地措施</w:t>
        </w:r>
        <w:r>
          <w:tab/>
        </w:r>
        <w:r>
          <w:fldChar w:fldCharType="begin"/>
        </w:r>
        <w:r>
          <w:instrText xml:space="preserve"> PAGEREF _Toc7351 \h </w:instrText>
        </w:r>
        <w:r>
          <w:fldChar w:fldCharType="separate"/>
        </w:r>
        <w:r>
          <w:t>15</w:t>
        </w:r>
        <w:r>
          <w:fldChar w:fldCharType="end"/>
        </w:r>
      </w:hyperlink>
    </w:p>
    <w:p>
      <w:pPr>
        <w:pStyle w:val="TOC2"/>
        <w:tabs>
          <w:tab w:val="right" w:leader="dot" w:pos="8306"/>
        </w:tabs>
      </w:pPr>
      <w:hyperlink w:anchor="_Toc21666" w:history="1">
        <w:r>
          <w:rPr>
            <w:rFonts w:ascii="仿宋" w:eastAsia="仿宋" w:hAnsi="仿宋" w:cs="仿宋" w:hint="eastAsia"/>
            <w:lang w:eastAsia="zh-CN"/>
          </w:rPr>
          <w:t>(四)、总图布置方案</w:t>
        </w:r>
        <w:r>
          <w:tab/>
        </w:r>
        <w:r>
          <w:fldChar w:fldCharType="begin"/>
        </w:r>
        <w:r>
          <w:instrText xml:space="preserve"> PAGEREF _Toc21666 \h </w:instrText>
        </w:r>
        <w:r>
          <w:fldChar w:fldCharType="separate"/>
        </w:r>
        <w:r>
          <w:t>17</w:t>
        </w:r>
        <w:r>
          <w:fldChar w:fldCharType="end"/>
        </w:r>
      </w:hyperlink>
    </w:p>
    <w:p>
      <w:pPr>
        <w:pStyle w:val="TOC2"/>
        <w:tabs>
          <w:tab w:val="right" w:leader="dot" w:pos="8306"/>
        </w:tabs>
      </w:pPr>
      <w:hyperlink w:anchor="_Toc21847" w:history="1">
        <w:r>
          <w:rPr>
            <w:rFonts w:ascii="仿宋" w:eastAsia="仿宋" w:hAnsi="仿宋" w:cs="仿宋" w:hint="eastAsia"/>
            <w:lang w:eastAsia="zh-CN"/>
          </w:rPr>
          <w:t>(五)、选址综合评价</w:t>
        </w:r>
        <w:r>
          <w:tab/>
        </w:r>
        <w:r>
          <w:fldChar w:fldCharType="begin"/>
        </w:r>
        <w:r>
          <w:instrText xml:space="preserve"> PAGEREF _Toc21847 \h </w:instrText>
        </w:r>
        <w:r>
          <w:fldChar w:fldCharType="separate"/>
        </w:r>
        <w:r>
          <w:t>18</w:t>
        </w:r>
        <w:r>
          <w:fldChar w:fldCharType="end"/>
        </w:r>
      </w:hyperlink>
    </w:p>
    <w:p>
      <w:pPr>
        <w:pStyle w:val="TOC1"/>
        <w:tabs>
          <w:tab w:val="right" w:leader="dot" w:pos="8306"/>
        </w:tabs>
      </w:pPr>
      <w:hyperlink w:anchor="_Toc12745" w:history="1">
        <w:r>
          <w:rPr>
            <w:rFonts w:ascii="仿宋" w:eastAsia="仿宋" w:hAnsi="仿宋" w:cs="仿宋" w:hint="eastAsia"/>
            <w:lang w:eastAsia="zh-CN"/>
          </w:rPr>
          <w:t>六、多功能长寿无滴棚膜项目可持续发展</w:t>
        </w:r>
        <w:r>
          <w:tab/>
        </w:r>
        <w:r>
          <w:fldChar w:fldCharType="begin"/>
        </w:r>
        <w:r>
          <w:instrText xml:space="preserve"> PAGEREF _Toc12745 \h </w:instrText>
        </w:r>
        <w:r>
          <w:fldChar w:fldCharType="separate"/>
        </w:r>
        <w:r>
          <w:t>19</w:t>
        </w:r>
        <w:r>
          <w:fldChar w:fldCharType="end"/>
        </w:r>
      </w:hyperlink>
    </w:p>
    <w:p>
      <w:pPr>
        <w:pStyle w:val="TOC2"/>
        <w:tabs>
          <w:tab w:val="right" w:leader="dot" w:pos="8306"/>
        </w:tabs>
      </w:pPr>
      <w:hyperlink w:anchor="_Toc14579" w:history="1">
        <w:r>
          <w:rPr>
            <w:rFonts w:ascii="仿宋" w:eastAsia="仿宋" w:hAnsi="仿宋" w:cs="仿宋" w:hint="eastAsia"/>
            <w:lang w:eastAsia="zh-CN"/>
          </w:rPr>
          <w:t>(一)、可持续战略与实践</w:t>
        </w:r>
        <w:r>
          <w:tab/>
        </w:r>
        <w:r>
          <w:fldChar w:fldCharType="begin"/>
        </w:r>
        <w:r>
          <w:instrText xml:space="preserve"> PAGEREF _Toc14579 \h </w:instrText>
        </w:r>
        <w:r>
          <w:fldChar w:fldCharType="separate"/>
        </w:r>
        <w:r>
          <w:t>19</w:t>
        </w:r>
        <w:r>
          <w:fldChar w:fldCharType="end"/>
        </w:r>
      </w:hyperlink>
    </w:p>
    <w:p>
      <w:pPr>
        <w:pStyle w:val="TOC2"/>
        <w:tabs>
          <w:tab w:val="right" w:leader="dot" w:pos="8306"/>
        </w:tabs>
      </w:pPr>
      <w:hyperlink w:anchor="_Toc25958" w:history="1">
        <w:r>
          <w:rPr>
            <w:rFonts w:ascii="仿宋" w:eastAsia="仿宋" w:hAnsi="仿宋" w:cs="仿宋" w:hint="eastAsia"/>
            <w:lang w:eastAsia="zh-CN"/>
          </w:rPr>
          <w:t>(二)、环保与社会责任</w:t>
        </w:r>
        <w:r>
          <w:tab/>
        </w:r>
        <w:r>
          <w:fldChar w:fldCharType="begin"/>
        </w:r>
        <w:r>
          <w:instrText xml:space="preserve"> PAGEREF _Toc25958 \h </w:instrText>
        </w:r>
        <w:r>
          <w:fldChar w:fldCharType="separate"/>
        </w:r>
        <w:r>
          <w:t>20</w:t>
        </w:r>
        <w:r>
          <w:fldChar w:fldCharType="end"/>
        </w:r>
      </w:hyperlink>
    </w:p>
    <w:p>
      <w:pPr>
        <w:pStyle w:val="TOC1"/>
        <w:tabs>
          <w:tab w:val="right" w:leader="dot" w:pos="8306"/>
        </w:tabs>
      </w:pPr>
      <w:hyperlink w:anchor="_Toc5094" w:history="1">
        <w:r>
          <w:rPr>
            <w:rFonts w:ascii="仿宋" w:eastAsia="仿宋" w:hAnsi="仿宋" w:cs="仿宋" w:hint="eastAsia"/>
            <w:lang w:eastAsia="zh-CN"/>
          </w:rPr>
          <w:t>七、多功能长寿无滴棚膜项目技术管理</w:t>
        </w:r>
        <w:r>
          <w:tab/>
        </w:r>
        <w:r>
          <w:fldChar w:fldCharType="begin"/>
        </w:r>
        <w:r>
          <w:instrText xml:space="preserve"> PAGEREF _Toc5094 \h </w:instrText>
        </w:r>
        <w:r>
          <w:fldChar w:fldCharType="separate"/>
        </w:r>
        <w:r>
          <w:t>21</w:t>
        </w:r>
        <w:r>
          <w:fldChar w:fldCharType="end"/>
        </w:r>
      </w:hyperlink>
    </w:p>
    <w:p>
      <w:pPr>
        <w:pStyle w:val="TOC2"/>
        <w:tabs>
          <w:tab w:val="right" w:leader="dot" w:pos="8306"/>
        </w:tabs>
      </w:pPr>
      <w:hyperlink w:anchor="_Toc16335" w:history="1">
        <w:r>
          <w:rPr>
            <w:rFonts w:ascii="仿宋" w:eastAsia="仿宋" w:hAnsi="仿宋" w:cs="仿宋" w:hint="eastAsia"/>
            <w:lang w:eastAsia="zh-CN"/>
          </w:rPr>
          <w:t>(一)、技术方案选用方向</w:t>
        </w:r>
        <w:r>
          <w:tab/>
        </w:r>
        <w:r>
          <w:fldChar w:fldCharType="begin"/>
        </w:r>
        <w:r>
          <w:instrText xml:space="preserve"> PAGEREF _Toc16335 \h </w:instrText>
        </w:r>
        <w:r>
          <w:fldChar w:fldCharType="separate"/>
        </w:r>
        <w:r>
          <w:t>21</w:t>
        </w:r>
        <w:r>
          <w:fldChar w:fldCharType="end"/>
        </w:r>
      </w:hyperlink>
    </w:p>
    <w:p>
      <w:pPr>
        <w:pStyle w:val="TOC2"/>
        <w:tabs>
          <w:tab w:val="right" w:leader="dot" w:pos="8306"/>
        </w:tabs>
      </w:pPr>
      <w:hyperlink w:anchor="_Toc23820" w:history="1">
        <w:r>
          <w:rPr>
            <w:rFonts w:ascii="仿宋" w:eastAsia="仿宋" w:hAnsi="仿宋" w:cs="仿宋" w:hint="eastAsia"/>
            <w:lang w:eastAsia="zh-CN"/>
          </w:rPr>
          <w:t>(二)、工艺技术方案选用原则</w:t>
        </w:r>
        <w:r>
          <w:tab/>
        </w:r>
        <w:r>
          <w:fldChar w:fldCharType="begin"/>
        </w:r>
        <w:r>
          <w:instrText xml:space="preserve"> PAGEREF _Toc23820 \h </w:instrText>
        </w:r>
        <w:r>
          <w:fldChar w:fldCharType="separate"/>
        </w:r>
        <w:r>
          <w:t>23</w:t>
        </w:r>
        <w:r>
          <w:fldChar w:fldCharType="end"/>
        </w:r>
      </w:hyperlink>
    </w:p>
    <w:p>
      <w:pPr>
        <w:pStyle w:val="TOC2"/>
        <w:tabs>
          <w:tab w:val="right" w:leader="dot" w:pos="8306"/>
        </w:tabs>
      </w:pPr>
      <w:hyperlink w:anchor="_Toc3292" w:history="1">
        <w:r>
          <w:rPr>
            <w:rFonts w:ascii="仿宋" w:eastAsia="仿宋" w:hAnsi="仿宋" w:cs="仿宋" w:hint="eastAsia"/>
            <w:lang w:eastAsia="zh-CN"/>
          </w:rPr>
          <w:t>(三)、工艺技术方案要求</w:t>
        </w:r>
        <w:r>
          <w:tab/>
        </w:r>
        <w:r>
          <w:fldChar w:fldCharType="begin"/>
        </w:r>
        <w:r>
          <w:instrText xml:space="preserve"> PAGEREF _Toc3292 \h </w:instrText>
        </w:r>
        <w:r>
          <w:fldChar w:fldCharType="separate"/>
        </w:r>
        <w:r>
          <w:t>25</w:t>
        </w:r>
        <w:r>
          <w:fldChar w:fldCharType="end"/>
        </w:r>
      </w:hyperlink>
    </w:p>
    <w:p>
      <w:pPr>
        <w:pStyle w:val="TOC1"/>
        <w:tabs>
          <w:tab w:val="right" w:leader="dot" w:pos="8306"/>
        </w:tabs>
      </w:pPr>
      <w:hyperlink w:anchor="_Toc26499" w:history="1">
        <w:r>
          <w:rPr>
            <w:rFonts w:ascii="仿宋" w:eastAsia="仿宋" w:hAnsi="仿宋" w:cs="仿宋" w:hint="eastAsia"/>
            <w:lang w:eastAsia="zh-CN"/>
          </w:rPr>
          <w:t>八、多功能长寿无滴棚膜项目计划安排</w:t>
        </w:r>
        <w:r>
          <w:tab/>
        </w:r>
        <w:r>
          <w:fldChar w:fldCharType="begin"/>
        </w:r>
        <w:r>
          <w:instrText xml:space="preserve"> PAGEREF _Toc26499 \h </w:instrText>
        </w:r>
        <w:r>
          <w:fldChar w:fldCharType="separate"/>
        </w:r>
        <w:r>
          <w:t>27</w:t>
        </w:r>
        <w:r>
          <w:fldChar w:fldCharType="end"/>
        </w:r>
      </w:hyperlink>
    </w:p>
    <w:p>
      <w:pPr>
        <w:pStyle w:val="TOC2"/>
        <w:tabs>
          <w:tab w:val="right" w:leader="dot" w:pos="8306"/>
        </w:tabs>
      </w:pPr>
      <w:hyperlink w:anchor="_Toc22329" w:history="1">
        <w:r>
          <w:rPr>
            <w:rFonts w:ascii="仿宋" w:eastAsia="仿宋" w:hAnsi="仿宋" w:cs="仿宋" w:hint="eastAsia"/>
            <w:lang w:eastAsia="zh-CN"/>
          </w:rPr>
          <w:t>(一)、建设周期</w:t>
        </w:r>
        <w:r>
          <w:tab/>
        </w:r>
        <w:r>
          <w:fldChar w:fldCharType="begin"/>
        </w:r>
        <w:r>
          <w:instrText xml:space="preserve"> PAGEREF _Toc22329 \h </w:instrText>
        </w:r>
        <w:r>
          <w:fldChar w:fldCharType="separate"/>
        </w:r>
        <w:r>
          <w:t>27</w:t>
        </w:r>
        <w:r>
          <w:fldChar w:fldCharType="end"/>
        </w:r>
      </w:hyperlink>
    </w:p>
    <w:p>
      <w:pPr>
        <w:pStyle w:val="TOC2"/>
        <w:tabs>
          <w:tab w:val="right" w:leader="dot" w:pos="8306"/>
        </w:tabs>
      </w:pPr>
      <w:hyperlink w:anchor="_Toc3909" w:history="1">
        <w:r>
          <w:rPr>
            <w:rFonts w:ascii="仿宋" w:eastAsia="仿宋" w:hAnsi="仿宋" w:cs="仿宋" w:hint="eastAsia"/>
            <w:lang w:eastAsia="zh-CN"/>
          </w:rPr>
          <w:t>(二)、建设进度</w:t>
        </w:r>
        <w:r>
          <w:tab/>
        </w:r>
        <w:r>
          <w:fldChar w:fldCharType="begin"/>
        </w:r>
        <w:r>
          <w:instrText xml:space="preserve"> PAGEREF _Toc3909 \h </w:instrText>
        </w:r>
        <w:r>
          <w:fldChar w:fldCharType="separate"/>
        </w:r>
        <w:r>
          <w:t>28</w:t>
        </w:r>
        <w:r>
          <w:fldChar w:fldCharType="end"/>
        </w:r>
      </w:hyperlink>
    </w:p>
    <w:p>
      <w:pPr>
        <w:pStyle w:val="TOC2"/>
        <w:tabs>
          <w:tab w:val="right" w:leader="dot" w:pos="8306"/>
        </w:tabs>
      </w:pPr>
      <w:hyperlink w:anchor="_Toc32521" w:history="1">
        <w:r>
          <w:rPr>
            <w:rFonts w:ascii="仿宋" w:eastAsia="仿宋" w:hAnsi="仿宋" w:cs="仿宋" w:hint="eastAsia"/>
            <w:lang w:eastAsia="zh-CN"/>
          </w:rPr>
          <w:t>(三)、进度安排注意事项</w:t>
        </w:r>
        <w:r>
          <w:tab/>
        </w:r>
        <w:r>
          <w:fldChar w:fldCharType="begin"/>
        </w:r>
        <w:r>
          <w:instrText xml:space="preserve"> PAGEREF _Toc32521 \h </w:instrText>
        </w:r>
        <w:r>
          <w:fldChar w:fldCharType="separate"/>
        </w:r>
        <w:r>
          <w:t>29</w:t>
        </w:r>
        <w:r>
          <w:fldChar w:fldCharType="end"/>
        </w:r>
      </w:hyperlink>
    </w:p>
    <w:p>
      <w:pPr>
        <w:pStyle w:val="TOC2"/>
        <w:tabs>
          <w:tab w:val="right" w:leader="dot" w:pos="8306"/>
        </w:tabs>
      </w:pPr>
      <w:hyperlink w:anchor="_Toc8111" w:history="1">
        <w:r>
          <w:rPr>
            <w:rFonts w:ascii="仿宋" w:eastAsia="仿宋" w:hAnsi="仿宋" w:cs="仿宋" w:hint="eastAsia"/>
            <w:lang w:eastAsia="zh-CN"/>
          </w:rPr>
          <w:t>(四)、人力资源配置</w:t>
        </w:r>
        <w:r>
          <w:tab/>
        </w:r>
        <w:r>
          <w:fldChar w:fldCharType="begin"/>
        </w:r>
        <w:r>
          <w:instrText xml:space="preserve"> PAGEREF _Toc8111 \h </w:instrText>
        </w:r>
        <w:r>
          <w:fldChar w:fldCharType="separate"/>
        </w:r>
        <w:r>
          <w:t>31</w:t>
        </w:r>
        <w:r>
          <w:fldChar w:fldCharType="end"/>
        </w:r>
      </w:hyperlink>
    </w:p>
    <w:p>
      <w:pPr>
        <w:pStyle w:val="TOC1"/>
        <w:tabs>
          <w:tab w:val="right" w:leader="dot" w:pos="8306"/>
        </w:tabs>
      </w:pPr>
      <w:hyperlink w:anchor="_Toc1754" w:history="1">
        <w:r>
          <w:rPr>
            <w:rFonts w:ascii="仿宋" w:eastAsia="仿宋" w:hAnsi="仿宋" w:cs="仿宋" w:hint="eastAsia"/>
            <w:lang w:eastAsia="zh-CN"/>
          </w:rPr>
          <w:t>九、多功能长寿无滴棚膜项目人力资源培养与发展</w:t>
        </w:r>
        <w:r>
          <w:tab/>
        </w:r>
        <w:r>
          <w:fldChar w:fldCharType="begin"/>
        </w:r>
        <w:r>
          <w:instrText xml:space="preserve"> PAGEREF _Toc1754 \h </w:instrText>
        </w:r>
        <w:r>
          <w:fldChar w:fldCharType="separate"/>
        </w:r>
        <w:r>
          <w:t>31</w:t>
        </w:r>
        <w:r>
          <w:fldChar w:fldCharType="end"/>
        </w:r>
      </w:hyperlink>
    </w:p>
    <w:p>
      <w:pPr>
        <w:pStyle w:val="TOC2"/>
        <w:tabs>
          <w:tab w:val="right" w:leader="dot" w:pos="8306"/>
        </w:tabs>
      </w:pPr>
      <w:hyperlink w:anchor="_Toc27447" w:history="1">
        <w:r>
          <w:rPr>
            <w:rFonts w:ascii="仿宋" w:eastAsia="仿宋" w:hAnsi="仿宋" w:cs="仿宋" w:hint="eastAsia"/>
            <w:lang w:eastAsia="zh-CN"/>
          </w:rPr>
          <w:t>(一)、人才需求与规划</w:t>
        </w:r>
        <w:r>
          <w:tab/>
        </w:r>
        <w:r>
          <w:fldChar w:fldCharType="begin"/>
        </w:r>
        <w:r>
          <w:instrText xml:space="preserve"> PAGEREF _Toc27447 \h </w:instrText>
        </w:r>
        <w:r>
          <w:fldChar w:fldCharType="separate"/>
        </w:r>
        <w:r>
          <w:t>31</w:t>
        </w:r>
        <w:r>
          <w:fldChar w:fldCharType="end"/>
        </w:r>
      </w:hyperlink>
    </w:p>
    <w:p>
      <w:pPr>
        <w:pStyle w:val="TOC2"/>
        <w:tabs>
          <w:tab w:val="right" w:leader="dot" w:pos="8306"/>
        </w:tabs>
      </w:pPr>
      <w:hyperlink w:anchor="_Toc20727" w:history="1">
        <w:r>
          <w:rPr>
            <w:rFonts w:ascii="仿宋" w:eastAsia="仿宋" w:hAnsi="仿宋" w:cs="仿宋" w:hint="eastAsia"/>
            <w:lang w:eastAsia="zh-CN"/>
          </w:rPr>
          <w:t>(二)、培训与发展计划</w:t>
        </w:r>
        <w:r>
          <w:tab/>
        </w:r>
        <w:r>
          <w:fldChar w:fldCharType="begin"/>
        </w:r>
        <w:r>
          <w:instrText xml:space="preserve"> PAGEREF _Toc20727 \h </w:instrText>
        </w:r>
        <w:r>
          <w:fldChar w:fldCharType="separate"/>
        </w:r>
        <w:r>
          <w:t>32</w:t>
        </w:r>
        <w:r>
          <w:fldChar w:fldCharType="end"/>
        </w:r>
      </w:hyperlink>
    </w:p>
    <w:p>
      <w:pPr>
        <w:pStyle w:val="TOC1"/>
        <w:tabs>
          <w:tab w:val="right" w:leader="dot" w:pos="8306"/>
        </w:tabs>
      </w:pPr>
      <w:hyperlink w:anchor="_Toc1502" w:history="1">
        <w:r>
          <w:rPr>
            <w:rFonts w:ascii="仿宋" w:eastAsia="仿宋" w:hAnsi="仿宋" w:cs="仿宋" w:hint="eastAsia"/>
            <w:lang w:eastAsia="zh-CN"/>
          </w:rPr>
          <w:t>十、生产安全保护</w:t>
        </w:r>
        <w:r>
          <w:tab/>
        </w:r>
        <w:r>
          <w:fldChar w:fldCharType="begin"/>
        </w:r>
        <w:r>
          <w:instrText xml:space="preserve"> PAGEREF _Toc1502 \h </w:instrText>
        </w:r>
        <w:r>
          <w:fldChar w:fldCharType="separate"/>
        </w:r>
        <w:r>
          <w:t>32</w:t>
        </w:r>
        <w:r>
          <w:fldChar w:fldCharType="end"/>
        </w:r>
      </w:hyperlink>
    </w:p>
    <w:p>
      <w:pPr>
        <w:pStyle w:val="TOC2"/>
        <w:tabs>
          <w:tab w:val="right" w:leader="dot" w:pos="8306"/>
        </w:tabs>
      </w:pPr>
      <w:hyperlink w:anchor="_Toc6306" w:history="1">
        <w:r>
          <w:rPr>
            <w:rFonts w:ascii="仿宋" w:eastAsia="仿宋" w:hAnsi="仿宋" w:cs="仿宋" w:hint="eastAsia"/>
            <w:lang w:eastAsia="zh-CN"/>
          </w:rPr>
          <w:t>(一)、消防安全</w:t>
        </w:r>
        <w:r>
          <w:tab/>
        </w:r>
        <w:r>
          <w:fldChar w:fldCharType="begin"/>
        </w:r>
        <w:r>
          <w:instrText xml:space="preserve"> PAGEREF _Toc6306 \h </w:instrText>
        </w:r>
        <w:r>
          <w:fldChar w:fldCharType="separate"/>
        </w:r>
        <w:r>
          <w:t>32</w:t>
        </w:r>
        <w:r>
          <w:fldChar w:fldCharType="end"/>
        </w:r>
      </w:hyperlink>
    </w:p>
    <w:p>
      <w:pPr>
        <w:pStyle w:val="TOC2"/>
        <w:tabs>
          <w:tab w:val="right" w:leader="dot" w:pos="8306"/>
        </w:tabs>
      </w:pPr>
      <w:hyperlink w:anchor="_Toc24608" w:history="1">
        <w:r>
          <w:rPr>
            <w:rFonts w:ascii="仿宋" w:eastAsia="仿宋" w:hAnsi="仿宋" w:cs="仿宋" w:hint="eastAsia"/>
            <w:lang w:eastAsia="zh-CN"/>
          </w:rPr>
          <w:t>(二)、防火防爆总图布置措施</w:t>
        </w:r>
        <w:r>
          <w:tab/>
        </w:r>
        <w:r>
          <w:fldChar w:fldCharType="begin"/>
        </w:r>
        <w:r>
          <w:instrText xml:space="preserve"> PAGEREF _Toc24608 \h </w:instrText>
        </w:r>
        <w:r>
          <w:fldChar w:fldCharType="separate"/>
        </w:r>
        <w:r>
          <w:t>34</w:t>
        </w:r>
        <w:r>
          <w:fldChar w:fldCharType="end"/>
        </w:r>
      </w:hyperlink>
    </w:p>
    <w:p>
      <w:pPr>
        <w:pStyle w:val="TOC2"/>
        <w:tabs>
          <w:tab w:val="right" w:leader="dot" w:pos="8306"/>
        </w:tabs>
      </w:pPr>
      <w:hyperlink w:anchor="_Toc3510" w:history="1">
        <w:r>
          <w:rPr>
            <w:rFonts w:ascii="仿宋" w:eastAsia="仿宋" w:hAnsi="仿宋" w:cs="仿宋" w:hint="eastAsia"/>
            <w:lang w:eastAsia="zh-CN"/>
          </w:rPr>
          <w:t>(三)、自然灾害防范措施</w:t>
        </w:r>
        <w:r>
          <w:tab/>
        </w:r>
        <w:r>
          <w:fldChar w:fldCharType="begin"/>
        </w:r>
        <w:r>
          <w:instrText xml:space="preserve"> PAGEREF _Toc3510 \h </w:instrText>
        </w:r>
        <w:r>
          <w:fldChar w:fldCharType="separate"/>
        </w:r>
        <w:r>
          <w:t>35</w:t>
        </w:r>
        <w:r>
          <w:fldChar w:fldCharType="end"/>
        </w:r>
      </w:hyperlink>
    </w:p>
    <w:p>
      <w:pPr>
        <w:pStyle w:val="TOC2"/>
        <w:tabs>
          <w:tab w:val="right" w:leader="dot" w:pos="8306"/>
        </w:tabs>
      </w:pPr>
      <w:hyperlink w:anchor="_Toc11888" w:history="1">
        <w:r>
          <w:rPr>
            <w:rFonts w:ascii="仿宋" w:eastAsia="仿宋" w:hAnsi="仿宋" w:cs="仿宋" w:hint="eastAsia"/>
            <w:lang w:eastAsia="zh-CN"/>
          </w:rPr>
          <w:t>(四)、安全色及安全标志使用要求</w:t>
        </w:r>
        <w:r>
          <w:tab/>
        </w:r>
        <w:r>
          <w:fldChar w:fldCharType="begin"/>
        </w:r>
        <w:r>
          <w:instrText xml:space="preserve"> PAGEREF _Toc11888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4" w:history="1">
        <w:r>
          <w:rPr>
            <w:rFonts w:ascii="仿宋" w:eastAsia="仿宋" w:hAnsi="仿宋" w:cs="仿宋" w:hint="eastAsia"/>
            <w:lang w:eastAsia="zh-CN"/>
          </w:rPr>
          <w:t>(五)、防尘防毒措施</w:t>
        </w:r>
        <w:r>
          <w:tab/>
        </w:r>
        <w:r>
          <w:fldChar w:fldCharType="begin"/>
        </w:r>
        <w:r>
          <w:instrText xml:space="preserve"> PAGEREF _Toc28354 \h </w:instrText>
        </w:r>
        <w:r>
          <w:fldChar w:fldCharType="separate"/>
        </w:r>
        <w:r>
          <w:t>37</w:t>
        </w:r>
        <w:r>
          <w:fldChar w:fldCharType="end"/>
        </w:r>
      </w:hyperlink>
    </w:p>
    <w:p>
      <w:pPr>
        <w:pStyle w:val="TOC2"/>
        <w:tabs>
          <w:tab w:val="right" w:leader="dot" w:pos="8306"/>
        </w:tabs>
      </w:pPr>
      <w:hyperlink w:anchor="_Toc10622" w:history="1">
        <w:r>
          <w:rPr>
            <w:rFonts w:ascii="仿宋" w:eastAsia="仿宋" w:hAnsi="仿宋" w:cs="仿宋" w:hint="eastAsia"/>
            <w:lang w:eastAsia="zh-CN"/>
          </w:rPr>
          <w:t>(六)、防静电、触电防护及防雷措施</w:t>
        </w:r>
        <w:r>
          <w:tab/>
        </w:r>
        <w:r>
          <w:fldChar w:fldCharType="begin"/>
        </w:r>
        <w:r>
          <w:instrText xml:space="preserve"> PAGEREF _Toc10622 \h </w:instrText>
        </w:r>
        <w:r>
          <w:fldChar w:fldCharType="separate"/>
        </w:r>
        <w:r>
          <w:t>38</w:t>
        </w:r>
        <w:r>
          <w:fldChar w:fldCharType="end"/>
        </w:r>
      </w:hyperlink>
    </w:p>
    <w:p>
      <w:pPr>
        <w:pStyle w:val="TOC2"/>
        <w:tabs>
          <w:tab w:val="right" w:leader="dot" w:pos="8306"/>
        </w:tabs>
      </w:pPr>
      <w:hyperlink w:anchor="_Toc7329" w:history="1">
        <w:r>
          <w:rPr>
            <w:rFonts w:ascii="仿宋" w:eastAsia="仿宋" w:hAnsi="仿宋" w:cs="仿宋" w:hint="eastAsia"/>
            <w:lang w:eastAsia="zh-CN"/>
          </w:rPr>
          <w:t>(七)、机械设备安全保障措施</w:t>
        </w:r>
        <w:r>
          <w:tab/>
        </w:r>
        <w:r>
          <w:fldChar w:fldCharType="begin"/>
        </w:r>
        <w:r>
          <w:instrText xml:space="preserve"> PAGEREF _Toc7329 \h </w:instrText>
        </w:r>
        <w:r>
          <w:fldChar w:fldCharType="separate"/>
        </w:r>
        <w:r>
          <w:t>39</w:t>
        </w:r>
        <w:r>
          <w:fldChar w:fldCharType="end"/>
        </w:r>
      </w:hyperlink>
    </w:p>
    <w:p>
      <w:pPr>
        <w:pStyle w:val="TOC1"/>
        <w:tabs>
          <w:tab w:val="right" w:leader="dot" w:pos="8306"/>
        </w:tabs>
      </w:pPr>
      <w:hyperlink w:anchor="_Toc21986" w:history="1">
        <w:r>
          <w:rPr>
            <w:rFonts w:ascii="仿宋" w:eastAsia="仿宋" w:hAnsi="仿宋" w:cs="仿宋" w:hint="eastAsia"/>
            <w:lang w:eastAsia="zh-CN"/>
          </w:rPr>
          <w:t>十一、多功能长寿无滴棚膜项目经营效益</w:t>
        </w:r>
        <w:r>
          <w:tab/>
        </w:r>
        <w:r>
          <w:fldChar w:fldCharType="begin"/>
        </w:r>
        <w:r>
          <w:instrText xml:space="preserve"> PAGEREF _Toc21986 \h </w:instrText>
        </w:r>
        <w:r>
          <w:fldChar w:fldCharType="separate"/>
        </w:r>
        <w:r>
          <w:t>41</w:t>
        </w:r>
        <w:r>
          <w:fldChar w:fldCharType="end"/>
        </w:r>
      </w:hyperlink>
    </w:p>
    <w:p>
      <w:pPr>
        <w:pStyle w:val="TOC2"/>
        <w:tabs>
          <w:tab w:val="right" w:leader="dot" w:pos="8306"/>
        </w:tabs>
      </w:pPr>
      <w:hyperlink w:anchor="_Toc15377" w:history="1">
        <w:r>
          <w:rPr>
            <w:rFonts w:ascii="仿宋" w:eastAsia="仿宋" w:hAnsi="仿宋" w:cs="仿宋" w:hint="eastAsia"/>
            <w:lang w:eastAsia="zh-CN"/>
          </w:rPr>
          <w:t>(一)、经济评价财务测算</w:t>
        </w:r>
        <w:r>
          <w:tab/>
        </w:r>
        <w:r>
          <w:fldChar w:fldCharType="begin"/>
        </w:r>
        <w:r>
          <w:instrText xml:space="preserve"> PAGEREF _Toc15377 \h </w:instrText>
        </w:r>
        <w:r>
          <w:fldChar w:fldCharType="separate"/>
        </w:r>
        <w:r>
          <w:t>41</w:t>
        </w:r>
        <w:r>
          <w:fldChar w:fldCharType="end"/>
        </w:r>
      </w:hyperlink>
    </w:p>
    <w:p>
      <w:pPr>
        <w:pStyle w:val="TOC2"/>
        <w:tabs>
          <w:tab w:val="right" w:leader="dot" w:pos="8306"/>
        </w:tabs>
      </w:pPr>
      <w:hyperlink w:anchor="_Toc13789" w:history="1">
        <w:r>
          <w:rPr>
            <w:rFonts w:ascii="仿宋" w:eastAsia="仿宋" w:hAnsi="仿宋" w:cs="仿宋" w:hint="eastAsia"/>
            <w:lang w:eastAsia="zh-CN"/>
          </w:rPr>
          <w:t>(二)、多功能长寿无滴棚膜项目盈利能力分析</w:t>
        </w:r>
        <w:r>
          <w:tab/>
        </w:r>
        <w:r>
          <w:fldChar w:fldCharType="begin"/>
        </w:r>
        <w:r>
          <w:instrText xml:space="preserve"> PAGEREF _Toc13789 \h </w:instrText>
        </w:r>
        <w:r>
          <w:fldChar w:fldCharType="separate"/>
        </w:r>
        <w:r>
          <w:t>42</w:t>
        </w:r>
        <w:r>
          <w:fldChar w:fldCharType="end"/>
        </w:r>
      </w:hyperlink>
    </w:p>
    <w:p>
      <w:pPr>
        <w:pStyle w:val="TOC1"/>
        <w:tabs>
          <w:tab w:val="right" w:leader="dot" w:pos="8306"/>
        </w:tabs>
      </w:pPr>
      <w:hyperlink w:anchor="_Toc23778" w:history="1">
        <w:r>
          <w:rPr>
            <w:rFonts w:ascii="仿宋" w:eastAsia="仿宋" w:hAnsi="仿宋" w:cs="仿宋" w:hint="eastAsia"/>
            <w:lang w:eastAsia="zh-CN"/>
          </w:rPr>
          <w:t>十二、多功能长寿无滴棚膜项目社会影响</w:t>
        </w:r>
        <w:r>
          <w:tab/>
        </w:r>
        <w:r>
          <w:fldChar w:fldCharType="begin"/>
        </w:r>
        <w:r>
          <w:instrText xml:space="preserve"> PAGEREF _Toc23778 \h </w:instrText>
        </w:r>
        <w:r>
          <w:fldChar w:fldCharType="separate"/>
        </w:r>
        <w:r>
          <w:t>43</w:t>
        </w:r>
        <w:r>
          <w:fldChar w:fldCharType="end"/>
        </w:r>
      </w:hyperlink>
    </w:p>
    <w:p>
      <w:pPr>
        <w:pStyle w:val="TOC2"/>
        <w:tabs>
          <w:tab w:val="right" w:leader="dot" w:pos="8306"/>
        </w:tabs>
      </w:pPr>
      <w:hyperlink w:anchor="_Toc7750" w:history="1">
        <w:r>
          <w:rPr>
            <w:rFonts w:ascii="仿宋" w:eastAsia="仿宋" w:hAnsi="仿宋" w:cs="仿宋" w:hint="eastAsia"/>
            <w:lang w:eastAsia="zh-CN"/>
          </w:rPr>
          <w:t>(一)、社会责任与义务</w:t>
        </w:r>
        <w:r>
          <w:tab/>
        </w:r>
        <w:r>
          <w:fldChar w:fldCharType="begin"/>
        </w:r>
        <w:r>
          <w:instrText xml:space="preserve"> PAGEREF _Toc7750 \h </w:instrText>
        </w:r>
        <w:r>
          <w:fldChar w:fldCharType="separate"/>
        </w:r>
        <w:r>
          <w:t>43</w:t>
        </w:r>
        <w:r>
          <w:fldChar w:fldCharType="end"/>
        </w:r>
      </w:hyperlink>
    </w:p>
    <w:p>
      <w:pPr>
        <w:pStyle w:val="TOC2"/>
        <w:tabs>
          <w:tab w:val="right" w:leader="dot" w:pos="8306"/>
        </w:tabs>
      </w:pPr>
      <w:hyperlink w:anchor="_Toc7086" w:history="1">
        <w:r>
          <w:rPr>
            <w:rFonts w:ascii="仿宋" w:eastAsia="仿宋" w:hAnsi="仿宋" w:cs="仿宋" w:hint="eastAsia"/>
            <w:lang w:eastAsia="zh-CN"/>
          </w:rPr>
          <w:t>(二)、社会参与与沟通</w:t>
        </w:r>
        <w:r>
          <w:tab/>
        </w:r>
        <w:r>
          <w:fldChar w:fldCharType="begin"/>
        </w:r>
        <w:r>
          <w:instrText xml:space="preserve"> PAGEREF _Toc7086 \h </w:instrText>
        </w:r>
        <w:r>
          <w:fldChar w:fldCharType="separate"/>
        </w:r>
        <w:r>
          <w:t>44</w:t>
        </w:r>
        <w:r>
          <w:fldChar w:fldCharType="end"/>
        </w:r>
      </w:hyperlink>
    </w:p>
    <w:p>
      <w:pPr>
        <w:pStyle w:val="TOC1"/>
        <w:tabs>
          <w:tab w:val="right" w:leader="dot" w:pos="8306"/>
        </w:tabs>
      </w:pPr>
      <w:hyperlink w:anchor="_Toc28653" w:history="1">
        <w:r>
          <w:rPr>
            <w:rFonts w:ascii="仿宋" w:eastAsia="仿宋" w:hAnsi="仿宋" w:cs="仿宋" w:hint="eastAsia"/>
            <w:lang w:eastAsia="zh-CN"/>
          </w:rPr>
          <w:t>十三、多功能长寿无滴棚膜项目治理与监督</w:t>
        </w:r>
        <w:r>
          <w:tab/>
        </w:r>
        <w:r>
          <w:fldChar w:fldCharType="begin"/>
        </w:r>
        <w:r>
          <w:instrText xml:space="preserve"> PAGEREF _Toc28653 \h </w:instrText>
        </w:r>
        <w:r>
          <w:fldChar w:fldCharType="separate"/>
        </w:r>
        <w:r>
          <w:t>45</w:t>
        </w:r>
        <w:r>
          <w:fldChar w:fldCharType="end"/>
        </w:r>
      </w:hyperlink>
    </w:p>
    <w:p>
      <w:pPr>
        <w:pStyle w:val="TOC2"/>
        <w:tabs>
          <w:tab w:val="right" w:leader="dot" w:pos="8306"/>
        </w:tabs>
      </w:pPr>
      <w:hyperlink w:anchor="_Toc6713" w:history="1">
        <w:r>
          <w:rPr>
            <w:rFonts w:ascii="仿宋" w:eastAsia="仿宋" w:hAnsi="仿宋" w:cs="仿宋" w:hint="eastAsia"/>
            <w:lang w:eastAsia="zh-CN"/>
          </w:rPr>
          <w:t>(一)、多功能长寿无滴棚膜项目治理结构</w:t>
        </w:r>
        <w:r>
          <w:tab/>
        </w:r>
        <w:r>
          <w:fldChar w:fldCharType="begin"/>
        </w:r>
        <w:r>
          <w:instrText xml:space="preserve"> PAGEREF _Toc6713 \h </w:instrText>
        </w:r>
        <w:r>
          <w:fldChar w:fldCharType="separate"/>
        </w:r>
        <w:r>
          <w:t>45</w:t>
        </w:r>
        <w:r>
          <w:fldChar w:fldCharType="end"/>
        </w:r>
      </w:hyperlink>
    </w:p>
    <w:p>
      <w:pPr>
        <w:pStyle w:val="TOC2"/>
        <w:tabs>
          <w:tab w:val="right" w:leader="dot" w:pos="8306"/>
        </w:tabs>
      </w:pPr>
      <w:hyperlink w:anchor="_Toc16624" w:history="1">
        <w:r>
          <w:rPr>
            <w:rFonts w:ascii="仿宋" w:eastAsia="仿宋" w:hAnsi="仿宋" w:cs="仿宋" w:hint="eastAsia"/>
            <w:lang w:eastAsia="zh-CN"/>
          </w:rPr>
          <w:t>(二)、监督与审计</w:t>
        </w:r>
        <w:r>
          <w:tab/>
        </w:r>
        <w:r>
          <w:fldChar w:fldCharType="begin"/>
        </w:r>
        <w:r>
          <w:instrText xml:space="preserve"> PAGEREF _Toc16624 \h </w:instrText>
        </w:r>
        <w:r>
          <w:fldChar w:fldCharType="separate"/>
        </w:r>
        <w:r>
          <w:t>47</w:t>
        </w:r>
        <w:r>
          <w:fldChar w:fldCharType="end"/>
        </w:r>
      </w:hyperlink>
    </w:p>
    <w:p>
      <w:pPr>
        <w:pStyle w:val="TOC1"/>
        <w:tabs>
          <w:tab w:val="right" w:leader="dot" w:pos="8306"/>
        </w:tabs>
      </w:pPr>
      <w:hyperlink w:anchor="_Toc19431" w:history="1">
        <w:r>
          <w:rPr>
            <w:rFonts w:ascii="仿宋" w:eastAsia="仿宋" w:hAnsi="仿宋" w:cs="仿宋" w:hint="eastAsia"/>
            <w:lang w:eastAsia="zh-CN"/>
          </w:rPr>
          <w:t>十四、风险识别与分类</w:t>
        </w:r>
        <w:r>
          <w:tab/>
        </w:r>
        <w:r>
          <w:fldChar w:fldCharType="begin"/>
        </w:r>
        <w:r>
          <w:instrText xml:space="preserve"> PAGEREF _Toc19431 \h </w:instrText>
        </w:r>
        <w:r>
          <w:fldChar w:fldCharType="separate"/>
        </w:r>
        <w:r>
          <w:t>48</w:t>
        </w:r>
        <w:r>
          <w:fldChar w:fldCharType="end"/>
        </w:r>
      </w:hyperlink>
    </w:p>
    <w:p>
      <w:pPr>
        <w:pStyle w:val="TOC2"/>
        <w:tabs>
          <w:tab w:val="right" w:leader="dot" w:pos="8306"/>
        </w:tabs>
      </w:pPr>
      <w:hyperlink w:anchor="_Toc7639" w:history="1">
        <w:r>
          <w:rPr>
            <w:rFonts w:ascii="仿宋" w:eastAsia="仿宋" w:hAnsi="仿宋" w:cs="仿宋" w:hint="eastAsia"/>
            <w:lang w:eastAsia="zh-CN"/>
          </w:rPr>
          <w:t>(一)、风险识别</w:t>
        </w:r>
        <w:r>
          <w:tab/>
        </w:r>
        <w:r>
          <w:fldChar w:fldCharType="begin"/>
        </w:r>
        <w:r>
          <w:instrText xml:space="preserve"> PAGEREF _Toc7639 \h </w:instrText>
        </w:r>
        <w:r>
          <w:fldChar w:fldCharType="separate"/>
        </w:r>
        <w:r>
          <w:t>48</w:t>
        </w:r>
        <w:r>
          <w:fldChar w:fldCharType="end"/>
        </w:r>
      </w:hyperlink>
    </w:p>
    <w:p>
      <w:pPr>
        <w:pStyle w:val="TOC2"/>
        <w:tabs>
          <w:tab w:val="right" w:leader="dot" w:pos="8306"/>
        </w:tabs>
      </w:pPr>
      <w:hyperlink w:anchor="_Toc16121" w:history="1">
        <w:r>
          <w:rPr>
            <w:rFonts w:ascii="仿宋" w:eastAsia="仿宋" w:hAnsi="仿宋" w:cs="仿宋" w:hint="eastAsia"/>
            <w:lang w:eastAsia="zh-CN"/>
          </w:rPr>
          <w:t>(二)、风险分类</w:t>
        </w:r>
        <w:r>
          <w:tab/>
        </w:r>
        <w:r>
          <w:fldChar w:fldCharType="begin"/>
        </w:r>
        <w:r>
          <w:instrText xml:space="preserve"> PAGEREF _Toc16121 \h </w:instrText>
        </w:r>
        <w:r>
          <w:fldChar w:fldCharType="separate"/>
        </w:r>
        <w:r>
          <w:t>49</w:t>
        </w:r>
        <w:r>
          <w:fldChar w:fldCharType="end"/>
        </w:r>
      </w:hyperlink>
    </w:p>
    <w:p>
      <w:pPr>
        <w:pStyle w:val="TOC1"/>
        <w:tabs>
          <w:tab w:val="right" w:leader="dot" w:pos="8306"/>
        </w:tabs>
      </w:pPr>
      <w:hyperlink w:anchor="_Toc2163" w:history="1">
        <w:r>
          <w:rPr>
            <w:rFonts w:ascii="仿宋" w:eastAsia="仿宋" w:hAnsi="仿宋" w:cs="仿宋" w:hint="eastAsia"/>
            <w:lang w:eastAsia="zh-CN"/>
          </w:rPr>
          <w:t>十五、供应链管理</w:t>
        </w:r>
        <w:r>
          <w:tab/>
        </w:r>
        <w:r>
          <w:fldChar w:fldCharType="begin"/>
        </w:r>
        <w:r>
          <w:instrText xml:space="preserve"> PAGEREF _Toc2163 \h </w:instrText>
        </w:r>
        <w:r>
          <w:fldChar w:fldCharType="separate"/>
        </w:r>
        <w:r>
          <w:t>51</w:t>
        </w:r>
        <w:r>
          <w:fldChar w:fldCharType="end"/>
        </w:r>
      </w:hyperlink>
    </w:p>
    <w:p>
      <w:pPr>
        <w:pStyle w:val="TOC2"/>
        <w:tabs>
          <w:tab w:val="right" w:leader="dot" w:pos="8306"/>
        </w:tabs>
      </w:pPr>
      <w:hyperlink w:anchor="_Toc4186" w:history="1">
        <w:r>
          <w:rPr>
            <w:rFonts w:ascii="仿宋" w:eastAsia="仿宋" w:hAnsi="仿宋" w:cs="仿宋" w:hint="eastAsia"/>
            <w:lang w:eastAsia="zh-CN"/>
          </w:rPr>
          <w:t>(一)、供应链战略规划</w:t>
        </w:r>
        <w:r>
          <w:tab/>
        </w:r>
        <w:r>
          <w:fldChar w:fldCharType="begin"/>
        </w:r>
        <w:r>
          <w:instrText xml:space="preserve"> PAGEREF _Toc4186 \h </w:instrText>
        </w:r>
        <w:r>
          <w:fldChar w:fldCharType="separate"/>
        </w:r>
        <w:r>
          <w:t>51</w:t>
        </w:r>
        <w:r>
          <w:fldChar w:fldCharType="end"/>
        </w:r>
      </w:hyperlink>
    </w:p>
    <w:p>
      <w:pPr>
        <w:pStyle w:val="TOC2"/>
        <w:tabs>
          <w:tab w:val="right" w:leader="dot" w:pos="8306"/>
        </w:tabs>
      </w:pPr>
      <w:hyperlink w:anchor="_Toc19153" w:history="1">
        <w:r>
          <w:rPr>
            <w:rFonts w:ascii="仿宋" w:eastAsia="仿宋" w:hAnsi="仿宋" w:cs="仿宋" w:hint="eastAsia"/>
            <w:lang w:eastAsia="zh-CN"/>
          </w:rPr>
          <w:t>(二)、供应商选择与合作</w:t>
        </w:r>
        <w:r>
          <w:tab/>
        </w:r>
        <w:r>
          <w:fldChar w:fldCharType="begin"/>
        </w:r>
        <w:r>
          <w:instrText xml:space="preserve"> PAGEREF _Toc19153 \h </w:instrText>
        </w:r>
        <w:r>
          <w:fldChar w:fldCharType="separate"/>
        </w:r>
        <w:r>
          <w:t>53</w:t>
        </w:r>
        <w:r>
          <w:fldChar w:fldCharType="end"/>
        </w:r>
      </w:hyperlink>
    </w:p>
    <w:p>
      <w:pPr>
        <w:pStyle w:val="TOC2"/>
        <w:tabs>
          <w:tab w:val="right" w:leader="dot" w:pos="8306"/>
        </w:tabs>
      </w:pPr>
      <w:hyperlink w:anchor="_Toc26451" w:history="1">
        <w:r>
          <w:rPr>
            <w:rFonts w:ascii="仿宋" w:eastAsia="仿宋" w:hAnsi="仿宋" w:cs="仿宋" w:hint="eastAsia"/>
            <w:lang w:eastAsia="zh-CN"/>
          </w:rPr>
          <w:t>(三)、物流与库存管理</w:t>
        </w:r>
        <w:r>
          <w:tab/>
        </w:r>
        <w:r>
          <w:fldChar w:fldCharType="begin"/>
        </w:r>
        <w:r>
          <w:instrText xml:space="preserve"> PAGEREF _Toc26451 \h </w:instrText>
        </w:r>
        <w:r>
          <w:fldChar w:fldCharType="separate"/>
        </w:r>
        <w:r>
          <w:t>54</w:t>
        </w:r>
        <w:r>
          <w:fldChar w:fldCharType="end"/>
        </w:r>
      </w:hyperlink>
    </w:p>
    <w:p>
      <w:pPr>
        <w:pStyle w:val="TOC1"/>
        <w:tabs>
          <w:tab w:val="right" w:leader="dot" w:pos="8306"/>
        </w:tabs>
      </w:pPr>
      <w:hyperlink w:anchor="_Toc9932" w:history="1">
        <w:r>
          <w:rPr>
            <w:rFonts w:ascii="仿宋" w:eastAsia="仿宋" w:hAnsi="仿宋" w:cs="仿宋" w:hint="eastAsia"/>
            <w:lang w:eastAsia="zh-CN"/>
          </w:rPr>
          <w:t>十六、质量管理体系</w:t>
        </w:r>
        <w:r>
          <w:tab/>
        </w:r>
        <w:r>
          <w:fldChar w:fldCharType="begin"/>
        </w:r>
        <w:r>
          <w:instrText xml:space="preserve"> PAGEREF _Toc9932 \h </w:instrText>
        </w:r>
        <w:r>
          <w:fldChar w:fldCharType="separate"/>
        </w:r>
        <w:r>
          <w:t>56</w:t>
        </w:r>
        <w:r>
          <w:fldChar w:fldCharType="end"/>
        </w:r>
      </w:hyperlink>
    </w:p>
    <w:p>
      <w:pPr>
        <w:pStyle w:val="TOC2"/>
        <w:tabs>
          <w:tab w:val="right" w:leader="dot" w:pos="8306"/>
        </w:tabs>
      </w:pPr>
      <w:hyperlink w:anchor="_Toc32602" w:history="1">
        <w:r>
          <w:rPr>
            <w:rFonts w:ascii="仿宋" w:eastAsia="仿宋" w:hAnsi="仿宋" w:cs="仿宋" w:hint="eastAsia"/>
            <w:lang w:eastAsia="zh-CN"/>
          </w:rPr>
          <w:t>(一)、质量目标与方针</w:t>
        </w:r>
        <w:r>
          <w:tab/>
        </w:r>
        <w:r>
          <w:fldChar w:fldCharType="begin"/>
        </w:r>
        <w:r>
          <w:instrText xml:space="preserve"> PAGEREF _Toc32602 \h </w:instrText>
        </w:r>
        <w:r>
          <w:fldChar w:fldCharType="separate"/>
        </w:r>
        <w:r>
          <w:t>56</w:t>
        </w:r>
        <w:r>
          <w:fldChar w:fldCharType="end"/>
        </w:r>
      </w:hyperlink>
    </w:p>
    <w:p>
      <w:pPr>
        <w:pStyle w:val="TOC2"/>
        <w:tabs>
          <w:tab w:val="right" w:leader="dot" w:pos="8306"/>
        </w:tabs>
      </w:pPr>
      <w:hyperlink w:anchor="_Toc28401" w:history="1">
        <w:r>
          <w:rPr>
            <w:rFonts w:ascii="仿宋" w:eastAsia="仿宋" w:hAnsi="仿宋" w:cs="仿宋" w:hint="eastAsia"/>
            <w:lang w:eastAsia="zh-CN"/>
          </w:rPr>
          <w:t>(二)、质量管理责任</w:t>
        </w:r>
        <w:r>
          <w:tab/>
        </w:r>
        <w:r>
          <w:fldChar w:fldCharType="begin"/>
        </w:r>
        <w:r>
          <w:instrText xml:space="preserve"> PAGEREF _Toc28401 \h </w:instrText>
        </w:r>
        <w:r>
          <w:fldChar w:fldCharType="separate"/>
        </w:r>
        <w:r>
          <w:t>57</w:t>
        </w:r>
        <w:r>
          <w:fldChar w:fldCharType="end"/>
        </w:r>
      </w:hyperlink>
    </w:p>
    <w:p>
      <w:pPr>
        <w:pStyle w:val="TOC2"/>
        <w:tabs>
          <w:tab w:val="right" w:leader="dot" w:pos="8306"/>
        </w:tabs>
      </w:pPr>
      <w:hyperlink w:anchor="_Toc14806" w:history="1">
        <w:r>
          <w:rPr>
            <w:rFonts w:ascii="仿宋" w:eastAsia="仿宋" w:hAnsi="仿宋" w:cs="仿宋" w:hint="eastAsia"/>
            <w:lang w:eastAsia="zh-CN"/>
          </w:rPr>
          <w:t>(三)、质量管理体系文件</w:t>
        </w:r>
        <w:r>
          <w:tab/>
        </w:r>
        <w:r>
          <w:fldChar w:fldCharType="begin"/>
        </w:r>
        <w:r>
          <w:instrText xml:space="preserve"> PAGEREF _Toc14806 \h </w:instrText>
        </w:r>
        <w:r>
          <w:fldChar w:fldCharType="separate"/>
        </w:r>
        <w:r>
          <w:t>58</w:t>
        </w:r>
        <w:r>
          <w:fldChar w:fldCharType="end"/>
        </w:r>
      </w:hyperlink>
    </w:p>
    <w:p>
      <w:pPr>
        <w:pStyle w:val="TOC2"/>
        <w:tabs>
          <w:tab w:val="right" w:leader="dot" w:pos="8306"/>
        </w:tabs>
      </w:pPr>
      <w:hyperlink w:anchor="_Toc15324" w:history="1">
        <w:r>
          <w:rPr>
            <w:rFonts w:ascii="仿宋" w:eastAsia="仿宋" w:hAnsi="仿宋" w:cs="仿宋" w:hint="eastAsia"/>
            <w:lang w:eastAsia="zh-CN"/>
          </w:rPr>
          <w:t>(四)、质量培训与教育</w:t>
        </w:r>
        <w:r>
          <w:tab/>
        </w:r>
        <w:r>
          <w:fldChar w:fldCharType="begin"/>
        </w:r>
        <w:r>
          <w:instrText xml:space="preserve"> PAGEREF _Toc15324 \h </w:instrText>
        </w:r>
        <w:r>
          <w:fldChar w:fldCharType="separate"/>
        </w:r>
        <w:r>
          <w:t>60</w:t>
        </w:r>
        <w:r>
          <w:fldChar w:fldCharType="end"/>
        </w:r>
      </w:hyperlink>
    </w:p>
    <w:p>
      <w:pPr>
        <w:pStyle w:val="TOC2"/>
        <w:tabs>
          <w:tab w:val="right" w:leader="dot" w:pos="8306"/>
        </w:tabs>
      </w:pPr>
      <w:hyperlink w:anchor="_Toc16021" w:history="1">
        <w:r>
          <w:rPr>
            <w:rFonts w:ascii="仿宋" w:eastAsia="仿宋" w:hAnsi="仿宋" w:cs="仿宋" w:hint="eastAsia"/>
            <w:lang w:eastAsia="zh-CN"/>
          </w:rPr>
          <w:t>(五)、质量审核与评价</w:t>
        </w:r>
        <w:r>
          <w:tab/>
        </w:r>
        <w:r>
          <w:fldChar w:fldCharType="begin"/>
        </w:r>
        <w:r>
          <w:instrText xml:space="preserve"> PAGEREF _Toc16021 \h </w:instrText>
        </w:r>
        <w:r>
          <w:fldChar w:fldCharType="separate"/>
        </w:r>
        <w:r>
          <w:t>61</w:t>
        </w:r>
        <w:r>
          <w:fldChar w:fldCharType="end"/>
        </w:r>
      </w:hyperlink>
    </w:p>
    <w:p>
      <w:pPr>
        <w:pStyle w:val="TOC2"/>
        <w:tabs>
          <w:tab w:val="right" w:leader="dot" w:pos="8306"/>
        </w:tabs>
      </w:pPr>
      <w:hyperlink w:anchor="_Toc18750" w:history="1">
        <w:r>
          <w:rPr>
            <w:rFonts w:ascii="仿宋" w:eastAsia="仿宋" w:hAnsi="仿宋" w:cs="仿宋" w:hint="eastAsia"/>
            <w:lang w:eastAsia="zh-CN"/>
          </w:rPr>
          <w:t>(六)、不符合与纠正措施</w:t>
        </w:r>
        <w:r>
          <w:tab/>
        </w:r>
        <w:r>
          <w:fldChar w:fldCharType="begin"/>
        </w:r>
        <w:r>
          <w:instrText xml:space="preserve"> PAGEREF _Toc18750 \h </w:instrText>
        </w:r>
        <w:r>
          <w:fldChar w:fldCharType="separate"/>
        </w:r>
        <w:r>
          <w:t>63</w:t>
        </w:r>
        <w:r>
          <w:fldChar w:fldCharType="end"/>
        </w:r>
      </w:hyperlink>
    </w:p>
    <w:p>
      <w:pPr>
        <w:pStyle w:val="TOC1"/>
        <w:tabs>
          <w:tab w:val="right" w:leader="dot" w:pos="8306"/>
        </w:tabs>
      </w:pPr>
      <w:hyperlink w:anchor="_Toc10551" w:history="1">
        <w:r>
          <w:rPr>
            <w:rFonts w:ascii="仿宋" w:eastAsia="仿宋" w:hAnsi="仿宋" w:cs="仿宋" w:hint="eastAsia"/>
            <w:lang w:eastAsia="zh-CN"/>
          </w:rPr>
          <w:t>十七、营销与推广策略</w:t>
        </w:r>
        <w:r>
          <w:tab/>
        </w:r>
        <w:r>
          <w:fldChar w:fldCharType="begin"/>
        </w:r>
        <w:r>
          <w:instrText xml:space="preserve"> PAGEREF _Toc10551 \h </w:instrText>
        </w:r>
        <w:r>
          <w:fldChar w:fldCharType="separate"/>
        </w:r>
        <w:r>
          <w:t>64</w:t>
        </w:r>
        <w:r>
          <w:fldChar w:fldCharType="end"/>
        </w:r>
      </w:hyperlink>
    </w:p>
    <w:p>
      <w:pPr>
        <w:pStyle w:val="TOC2"/>
        <w:tabs>
          <w:tab w:val="right" w:leader="dot" w:pos="8306"/>
        </w:tabs>
      </w:pPr>
      <w:hyperlink w:anchor="_Toc8220" w:history="1">
        <w:r>
          <w:rPr>
            <w:rFonts w:ascii="仿宋" w:eastAsia="仿宋" w:hAnsi="仿宋" w:cs="仿宋" w:hint="eastAsia"/>
            <w:lang w:eastAsia="zh-CN"/>
          </w:rPr>
          <w:t>(一)、产品/服务定位与特点</w:t>
        </w:r>
        <w:r>
          <w:tab/>
        </w:r>
        <w:r>
          <w:fldChar w:fldCharType="begin"/>
        </w:r>
        <w:r>
          <w:instrText xml:space="preserve"> PAGEREF _Toc8220 \h </w:instrText>
        </w:r>
        <w:r>
          <w:fldChar w:fldCharType="separate"/>
        </w:r>
        <w:r>
          <w:t>64</w:t>
        </w:r>
        <w:r>
          <w:fldChar w:fldCharType="end"/>
        </w:r>
      </w:hyperlink>
    </w:p>
    <w:p>
      <w:pPr>
        <w:pStyle w:val="TOC2"/>
        <w:tabs>
          <w:tab w:val="right" w:leader="dot" w:pos="8306"/>
        </w:tabs>
      </w:pPr>
      <w:hyperlink w:anchor="_Toc29427" w:history="1">
        <w:r>
          <w:rPr>
            <w:rFonts w:ascii="仿宋" w:eastAsia="仿宋" w:hAnsi="仿宋" w:cs="仿宋" w:hint="eastAsia"/>
            <w:lang w:eastAsia="zh-CN"/>
          </w:rPr>
          <w:t>(二)、市场定位与竞争分析</w:t>
        </w:r>
        <w:r>
          <w:tab/>
        </w:r>
        <w:r>
          <w:fldChar w:fldCharType="begin"/>
        </w:r>
        <w:r>
          <w:instrText xml:space="preserve"> PAGEREF _Toc29427 \h </w:instrText>
        </w:r>
        <w:r>
          <w:fldChar w:fldCharType="separate"/>
        </w:r>
        <w:r>
          <w:t>65</w:t>
        </w:r>
        <w:r>
          <w:fldChar w:fldCharType="end"/>
        </w:r>
      </w:hyperlink>
    </w:p>
    <w:p>
      <w:pPr>
        <w:pStyle w:val="TOC2"/>
        <w:tabs>
          <w:tab w:val="right" w:leader="dot" w:pos="8306"/>
        </w:tabs>
      </w:pPr>
      <w:hyperlink w:anchor="_Toc8205" w:history="1">
        <w:r>
          <w:rPr>
            <w:rFonts w:ascii="仿宋" w:eastAsia="仿宋" w:hAnsi="仿宋" w:cs="仿宋" w:hint="eastAsia"/>
            <w:lang w:eastAsia="zh-CN"/>
          </w:rPr>
          <w:t>(三)、营销渠道与策略</w:t>
        </w:r>
        <w:r>
          <w:tab/>
        </w:r>
        <w:r>
          <w:fldChar w:fldCharType="begin"/>
        </w:r>
        <w:r>
          <w:instrText xml:space="preserve"> PAGEREF _Toc8205 \h </w:instrText>
        </w:r>
        <w:r>
          <w:fldChar w:fldCharType="separate"/>
        </w:r>
        <w:r>
          <w:t>67</w:t>
        </w:r>
        <w:r>
          <w:fldChar w:fldCharType="end"/>
        </w:r>
      </w:hyperlink>
    </w:p>
    <w:p>
      <w:pPr>
        <w:pStyle w:val="TOC2"/>
        <w:tabs>
          <w:tab w:val="right" w:leader="dot" w:pos="8306"/>
        </w:tabs>
      </w:pPr>
      <w:hyperlink w:anchor="_Toc846" w:history="1">
        <w:r>
          <w:rPr>
            <w:rFonts w:ascii="仿宋" w:eastAsia="仿宋" w:hAnsi="仿宋" w:cs="仿宋" w:hint="eastAsia"/>
            <w:lang w:eastAsia="zh-CN"/>
          </w:rPr>
          <w:t>(四)、推广与宣传活动</w:t>
        </w:r>
        <w:r>
          <w:tab/>
        </w:r>
        <w:r>
          <w:fldChar w:fldCharType="begin"/>
        </w:r>
        <w:r>
          <w:instrText xml:space="preserve"> PAGEREF _Toc846 \h </w:instrText>
        </w:r>
        <w:r>
          <w:fldChar w:fldCharType="separate"/>
        </w:r>
        <w:r>
          <w:t>68</w:t>
        </w:r>
        <w:r>
          <w:fldChar w:fldCharType="end"/>
        </w:r>
      </w:hyperlink>
    </w:p>
    <w:p>
      <w:pPr>
        <w:pStyle w:val="TOC1"/>
        <w:tabs>
          <w:tab w:val="right" w:leader="dot" w:pos="8306"/>
        </w:tabs>
      </w:pPr>
      <w:hyperlink w:anchor="_Toc18316" w:history="1">
        <w:r>
          <w:rPr>
            <w:rFonts w:ascii="仿宋" w:eastAsia="仿宋" w:hAnsi="仿宋" w:cs="仿宋" w:hint="eastAsia"/>
            <w:lang w:eastAsia="zh-CN"/>
          </w:rPr>
          <w:t>十八、多功能长寿无滴棚膜项目工程方案分析</w:t>
        </w:r>
        <w:r>
          <w:tab/>
        </w:r>
        <w:r>
          <w:fldChar w:fldCharType="begin"/>
        </w:r>
        <w:r>
          <w:instrText xml:space="preserve"> PAGEREF _Toc18316 \h </w:instrText>
        </w:r>
        <w:r>
          <w:fldChar w:fldCharType="separate"/>
        </w:r>
        <w:r>
          <w:t>73</w:t>
        </w:r>
        <w:r>
          <w:fldChar w:fldCharType="end"/>
        </w:r>
      </w:hyperlink>
    </w:p>
    <w:p>
      <w:pPr>
        <w:pStyle w:val="TOC2"/>
        <w:tabs>
          <w:tab w:val="right" w:leader="dot" w:pos="8306"/>
        </w:tabs>
      </w:pPr>
      <w:hyperlink w:anchor="_Toc26561" w:history="1">
        <w:r>
          <w:rPr>
            <w:rFonts w:ascii="仿宋" w:eastAsia="仿宋" w:hAnsi="仿宋" w:cs="仿宋" w:hint="eastAsia"/>
            <w:lang w:eastAsia="zh-CN"/>
          </w:rPr>
          <w:t>(一)、建筑工程设计原则</w:t>
        </w:r>
        <w:r>
          <w:tab/>
        </w:r>
        <w:r>
          <w:fldChar w:fldCharType="begin"/>
        </w:r>
        <w:r>
          <w:instrText xml:space="preserve"> PAGEREF _Toc26561 \h </w:instrText>
        </w:r>
        <w:r>
          <w:fldChar w:fldCharType="separate"/>
        </w:r>
        <w:r>
          <w:t>73</w:t>
        </w:r>
        <w:r>
          <w:fldChar w:fldCharType="end"/>
        </w:r>
      </w:hyperlink>
    </w:p>
    <w:p>
      <w:pPr>
        <w:pStyle w:val="TOC2"/>
        <w:tabs>
          <w:tab w:val="right" w:leader="dot" w:pos="8306"/>
        </w:tabs>
      </w:pPr>
      <w:hyperlink w:anchor="_Toc23435" w:history="1">
        <w:r>
          <w:rPr>
            <w:rFonts w:ascii="仿宋" w:eastAsia="仿宋" w:hAnsi="仿宋" w:cs="仿宋" w:hint="eastAsia"/>
            <w:lang w:eastAsia="zh-CN"/>
          </w:rPr>
          <w:t>(二)、土建工程建设指标</w:t>
        </w:r>
        <w:r>
          <w:tab/>
        </w:r>
        <w:r>
          <w:fldChar w:fldCharType="begin"/>
        </w:r>
        <w:r>
          <w:instrText xml:space="preserve"> PAGEREF _Toc23435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53"/>
      <w:r>
        <w:rPr>
          <w:rFonts w:ascii="仿宋" w:eastAsia="仿宋" w:hAnsi="仿宋" w:cs="仿宋" w:hint="eastAsia"/>
          <w:sz w:val="28"/>
          <w:lang w:eastAsia="zh-CN"/>
        </w:rPr>
        <w:t>一、多功能长寿无滴棚膜项目建设单位说明</w:t>
      </w:r>
      <w:bookmarkEnd w:id="2"/>
    </w:p>
    <w:p>
      <w:pPr>
        <w:pStyle w:val="Heading2"/>
        <w:rPr>
          <w:rFonts w:ascii="仿宋" w:eastAsia="仿宋" w:hAnsi="仿宋" w:cs="仿宋" w:hint="eastAsia"/>
          <w:lang w:eastAsia="zh-CN"/>
        </w:rPr>
      </w:pPr>
      <w:bookmarkStart w:id="3" w:name="_Toc16970"/>
      <w:r>
        <w:rPr>
          <w:rFonts w:ascii="仿宋" w:eastAsia="仿宋" w:hAnsi="仿宋" w:cs="仿宋" w:hint="eastAsia"/>
          <w:lang w:eastAsia="zh-CN"/>
        </w:rPr>
        <w:t>(一)、多功能长寿无滴棚膜项目承办单位基本情况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功能长寿无滴棚膜项目承办单位的XXXX，我们着眼于实现可持续的经济效益。通过技术创新和解决方案的提供，公司预计在多功能长寿无滴棚膜项目执行期间将获得可观的收入增长。这一收入来源主要包括多功能长寿无滴棚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同时，我们注重成本控制和效率提升，以确保多功能长寿无滴棚膜项目的可持续盈利。透过精细的管理和资源优化，公司期望实现多功能长寿无滴棚膜项目利润最大化。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功能长寿无滴棚膜项目实施进行全面的投资评估，包括多功能长寿无滴棚膜项目启动阶段的资金投入和后续运营成本。通过对多功能长寿无滴棚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多功能长寿无滴棚膜项目实施过程中具备足够的资金流动性，公司将进行详尽的现金流分析。这包括资金需求的合理预测、多功能长寿无滴棚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519"/>
      <w:r>
        <w:rPr>
          <w:rFonts w:ascii="仿宋" w:eastAsia="仿宋" w:hAnsi="仿宋" w:cs="仿宋" w:hint="eastAsia"/>
          <w:sz w:val="28"/>
          <w:lang w:eastAsia="zh-CN"/>
        </w:rPr>
        <w:t>二、多功能长寿无滴棚膜项目绩效评估</w:t>
      </w:r>
      <w:bookmarkEnd w:id="5"/>
    </w:p>
    <w:p>
      <w:pPr>
        <w:pStyle w:val="Heading2"/>
        <w:rPr>
          <w:rFonts w:ascii="仿宋" w:eastAsia="仿宋" w:hAnsi="仿宋" w:cs="仿宋" w:hint="eastAsia"/>
          <w:lang w:eastAsia="zh-CN"/>
        </w:rPr>
      </w:pPr>
      <w:bookmarkStart w:id="6" w:name="_Toc1363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项目中，我们设计了一套全面的绩效评估指标，以确保多功能长寿无滴棚膜项目的可控和成功交付。这些指标跨足多功能长寿无滴棚膜项目目标、成本、进度和质量等多个维度，为我们提供了全面洞察多功能长寿无滴棚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目标达成率是我们关注的首要指标。我们设定了明确的目标，并通过定期监测和评估，迅速发现并应对潜在的目标偏差。这为多功能长寿无滴棚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成本绩效是另一个核心关注点。通过实际成本与预算成本的对比分析，我们深入了解成本差异的原因，及时调整资源分配，保持多功能长寿无滴棚膜项目在经济效益方面的合理水平。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进度作为关键的绩效指标之一，得到了精心的关注。我们制定了详细的多功能长寿无滴棚膜项目进度计划，并设立了进度符合度指标，确保实际进度与计划进度保持一致。这使我们能够快速发现和解决潜在的进度问题，保持多功能长寿无滴棚膜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功能长寿无滴棚膜项目绩效的不可或缺的一环。我们引入了一系列的质量标准和客户满意度指标，以确保多功能长寿无滴棚膜项目交付的成果在质量上达到或超越预期水平。通过持续监测这些指标，我们努力提升多功能长寿无滴棚膜项目整体质量水平，为多功能长寿无滴棚膜项目的成功交付提供有力保障。通过这些科学且全面的绩效评估，我们能够更好地引导多功能长寿无滴棚膜项目的持续改进，确保多功能长寿无滴棚膜项目目标的顺利达成。</w:t>
      </w:r>
    </w:p>
    <w:p>
      <w:pPr>
        <w:pStyle w:val="Heading2"/>
        <w:ind w:firstLine="560" w:firstLineChars="200"/>
        <w:rPr>
          <w:rFonts w:ascii="仿宋" w:eastAsia="仿宋" w:hAnsi="仿宋" w:cs="仿宋" w:hint="eastAsia"/>
          <w:sz w:val="28"/>
          <w:lang w:eastAsia="zh-CN"/>
        </w:rPr>
      </w:pPr>
      <w:bookmarkStart w:id="7" w:name="_Toc1090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绩效评估是多功能长寿无滴棚膜项目中的关键环节，为确保多功能长寿无滴棚膜项目达到预期目标，我们采用了多层次、多维度的绩效评估方法。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功能长寿无滴棚膜项目的战略目标对齐，确保每个决策和行动都与多功能长寿无滴棚膜项目整体目标保持一致。团队会定期召开战略对齐会议，审视当前工作与多功能长寿无滴棚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功能长寿无滴棚膜项目进度、质量、成本和风险等方面。这些指标通过数据收集和分析，为多功能长寿无滴棚膜项目管理团队提供了客观的评估依据。例如，我们通过多功能长寿无滴棚膜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多功能长寿无滴棚膜项目内部，还考虑了多功能长寿无滴棚膜项目对外部环境的影响。我们定期进行干系人满意度调查，以了解各利益相关方对多功能长寿无滴棚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这种多层次、多角度的绩效评估方法，使得我们能够全面了解多功能长寿无滴棚膜项目的运行状态，及时做出调整，确保多功能长寿无滴棚膜项目在不断变化的环境中保持稳健前行。</w:t>
      </w:r>
    </w:p>
    <w:p>
      <w:pPr>
        <w:pStyle w:val="Heading2"/>
        <w:ind w:firstLine="560" w:firstLineChars="200"/>
        <w:rPr>
          <w:rFonts w:ascii="仿宋" w:eastAsia="仿宋" w:hAnsi="仿宋" w:cs="仿宋" w:hint="eastAsia"/>
          <w:sz w:val="28"/>
          <w:lang w:eastAsia="zh-CN"/>
        </w:rPr>
      </w:pPr>
      <w:bookmarkStart w:id="8" w:name="_Toc110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为了确保多功能长寿无滴棚膜项目的有效管理和不断优化，我们采用了精心设计的绩效评估周期。这个周期旨在实现灵活、实时和全面的评估，以适应多功能长寿无滴棚膜项目执行中的各种挑战。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功能长寿无滴棚膜项目的不同需求，分为短期、中期和长期。短期评估关注每个迭代或工作周期，以及时发现和解决当前任务中的问题。中期评估涵盖几个迭代，深入了解整体多功能长寿无滴棚膜项目的趋势和性能。长期评估则着眼于整个多功能长寿无滴棚膜项目阶段，确保多功能长寿无滴棚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功能长寿无滴棚膜项目管理工具和协作平台，团队成员能够随时更新和分享多功能长寿无滴棚膜项目数据。这种实时性的反馈机制使我们能够及时察觉潜在问题，快速调整，保持多功能长寿无滴棚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功能长寿无滴棚膜项目的决策制定密不可分。每个周期的多功能长寿无滴棚膜项目回顾会议成为集体总结经验、识别问题深层次原因并找到创新解决方案的平台。这种定期的反思与调整机制使多功能长寿无滴棚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78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647"/>
      <w:r>
        <w:rPr>
          <w:rFonts w:ascii="仿宋" w:eastAsia="仿宋" w:hAnsi="仿宋" w:cs="仿宋" w:hint="eastAsia"/>
          <w:lang w:eastAsia="zh-CN"/>
        </w:rPr>
        <w:t>(一)、多功能长寿无滴棚膜行业分析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行业一直以来都是市场的关注焦点。行业内的发展趋势、竞争态势以及潜在机会都对多功能长寿无滴棚膜项目的推进产生深远的影响。通过深入研究行业的整体概貌，我们将更好地理解行业的核心特征，为多功能长寿无滴棚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行业，技术一直是推动创新和发展的关键因素。我们将对当前技术趋势进行详尽分析，包括但不限于人工智能、大数据应用、先进制造技术等。这有助于多功能长寿无滴棚膜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功能长寿无滴棚膜项目成功的基础。我们将对主要竞争对手进行深入研究，包括其市场份额、产品特点、市场定位等。通过全面了解竞争对手的优势和劣势，多功能长寿无滴棚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894"/>
      <w:r>
        <w:rPr>
          <w:rFonts w:ascii="仿宋" w:eastAsia="仿宋" w:hAnsi="仿宋" w:cs="仿宋" w:hint="eastAsia"/>
          <w:sz w:val="28"/>
          <w:lang w:eastAsia="zh-CN"/>
        </w:rPr>
        <w:t>(二)、多功能长寿无滴棚膜市场分析预测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功能长寿无滴棚膜市场未来的增长趋势。这包括市场的整体规模、各细分领域的发展趋势等。多功能长寿无滴棚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功能长寿无滴棚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多功能长寿无滴棚膜项目实施过程中需要充分考虑的因素。我们将对市场风险进行全面评估，包括但不限于政策法规风险、市场竞争风险、技术变革风险等。通过对潜在风险的深入分析，多功能长寿无滴棚膜项目可以制定相应的风险缓解策略，降低不确定性对多功能长寿无滴棚膜项目的影响。</w:t>
      </w:r>
    </w:p>
    <w:p>
      <w:pPr>
        <w:pStyle w:val="Heading1"/>
        <w:ind w:firstLine="560" w:firstLineChars="200"/>
        <w:rPr>
          <w:rFonts w:ascii="仿宋" w:eastAsia="仿宋" w:hAnsi="仿宋" w:cs="仿宋" w:hint="eastAsia"/>
          <w:sz w:val="28"/>
          <w:lang w:eastAsia="zh-CN"/>
        </w:rPr>
      </w:pPr>
      <w:bookmarkStart w:id="12" w:name="_Toc26322"/>
      <w:r>
        <w:rPr>
          <w:rFonts w:ascii="仿宋" w:eastAsia="仿宋" w:hAnsi="仿宋" w:cs="仿宋" w:hint="eastAsia"/>
          <w:sz w:val="28"/>
          <w:lang w:eastAsia="zh-CN"/>
        </w:rPr>
        <w:t>四、多功能长寿无滴棚膜项目文档管理</w:t>
      </w:r>
      <w:bookmarkEnd w:id="12"/>
    </w:p>
    <w:p>
      <w:pPr>
        <w:pStyle w:val="Heading2"/>
        <w:rPr>
          <w:rFonts w:ascii="仿宋" w:eastAsia="仿宋" w:hAnsi="仿宋" w:cs="仿宋" w:hint="eastAsia"/>
          <w:lang w:eastAsia="zh-CN"/>
        </w:rPr>
      </w:pPr>
      <w:bookmarkStart w:id="13" w:name="_Toc1926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多功能长寿无滴棚膜项目高度重视文档的质量和准确性，以支持多功能长寿无滴棚膜项目的各项活动和决策。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文档的编制始于多功能长寿无滴棚膜项目计划的初期，我们制定了详细的文档编制计划，明确了每个文档的内容、格式和编写责任人。在多功能长寿无滴棚膜项目启动阶段，我们首先编制了多功能长寿无滴棚膜项目章程，明确定义了多功能长寿无滴棚膜项目的目标、范围、风险等关键要素。随后，多功能长寿无滴棚膜项目团队根据计划陆续编制了需求文档、设计文档、测试文档等各类文档，确保多功能长寿无滴棚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功能长寿无滴棚膜项目管理中的重要环节，旨在确保多功能长寿无滴棚膜项目文档符合质量标准和多功能长寿无滴棚膜项目需求。在多功能长寿无滴棚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功能长寿无滴棚膜项目相关利益方和专业领域的专家对文档进行独立审查。这有助于获取更全面、客观的反馈，确保多功能长寿无滴棚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在文档编制与审查方面建立了严格的管理机制，通过规范的流程和多维度的审查，确保多功能长寿无滴棚膜项目文档的质量、准确性和可靠性，为多功能长寿无滴棚膜项目的顺利推进提供了有力支持。</w:t>
      </w:r>
    </w:p>
    <w:p>
      <w:pPr>
        <w:pStyle w:val="Heading2"/>
        <w:ind w:firstLine="560" w:firstLineChars="200"/>
        <w:rPr>
          <w:rFonts w:ascii="仿宋" w:eastAsia="仿宋" w:hAnsi="仿宋" w:cs="仿宋" w:hint="eastAsia"/>
          <w:sz w:val="28"/>
          <w:lang w:eastAsia="zh-CN"/>
        </w:rPr>
      </w:pPr>
      <w:bookmarkStart w:id="14" w:name="_Toc360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我们通过多渠道发布文档，包括电子邮件、多功能长寿无滴棚膜项目管理平台、内部网站等，以满足不同团队成员的偏好和需求。多渠道发布确保了信息的全面覆盖。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我们采用了精细的权限控制，确保只有授权人员可以访问敏感信息。这种安全措施保护了多功能长寿无滴棚膜项目文档的机密性，防止了未经授权的信息泄露。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02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功能长寿无滴棚膜项目生命周期中一个至关重要的环节，直接关系到多功能长寿无滴棚膜项目信息的长期保存和历史记录的完整性。在多功能长寿无滴棚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138"/>
      <w:r>
        <w:rPr>
          <w:rFonts w:ascii="仿宋" w:eastAsia="仿宋" w:hAnsi="仿宋" w:cs="仿宋" w:hint="eastAsia"/>
          <w:sz w:val="28"/>
          <w:lang w:eastAsia="zh-CN"/>
        </w:rPr>
        <w:t>五、多功能长寿无滴棚膜项目选址可行性分析</w:t>
      </w:r>
      <w:bookmarkEnd w:id="16"/>
    </w:p>
    <w:p>
      <w:pPr>
        <w:pStyle w:val="Heading2"/>
        <w:rPr>
          <w:rFonts w:ascii="仿宋" w:eastAsia="仿宋" w:hAnsi="仿宋" w:cs="仿宋" w:hint="eastAsia"/>
          <w:lang w:eastAsia="zh-CN"/>
        </w:rPr>
      </w:pPr>
      <w:bookmarkStart w:id="17" w:name="_Toc32155"/>
      <w:r>
        <w:rPr>
          <w:rFonts w:ascii="仿宋" w:eastAsia="仿宋" w:hAnsi="仿宋" w:cs="仿宋" w:hint="eastAsia"/>
          <w:lang w:eastAsia="zh-CN"/>
        </w:rPr>
        <w:t>(一)、多功能长寿无滴棚膜项目选址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该多功能长寿无滴棚膜项目选址位于XX省XX市XX区XXX街道</w:t>
      </w:r>
    </w:p>
    <w:p>
      <w:pPr>
        <w:pStyle w:val="Heading2"/>
        <w:ind w:firstLine="560" w:firstLineChars="200"/>
        <w:rPr>
          <w:rFonts w:ascii="仿宋" w:eastAsia="仿宋" w:hAnsi="仿宋" w:cs="仿宋" w:hint="eastAsia"/>
          <w:sz w:val="28"/>
          <w:lang w:eastAsia="zh-CN"/>
        </w:rPr>
      </w:pPr>
      <w:bookmarkStart w:id="18" w:name="_Toc500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长寿无滴棚膜项目的征地面积将根据多功能长寿无滴棚膜项目的实际规模和需求进行精确规划。具体面积XXX平方米，旨在确保多功能长寿无滴棚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净用地面积是在征地面积基础上去除不可利用面积后的实际可开发用地。具体面积XXX平方米，考虑到环保、交通、安全等多方面因素，以确保多功能长寿无滴棚膜项目在整体利用效率上达到最优。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多功能长寿无滴棚膜项目计划建设的建筑总规模具体面积XXX平方米。这一规模的确定综合考虑了多功能长寿无滴棚膜项目的性质、规模，以及城市规划的相关要求，确保建筑布局与周边环境协调一致。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绿地率是多功能长寿无滴棚膜项目用地中被规划为绿地的比例。具体面积XXX平方米，旨在通过合理规划绿地，改善多功能长寿无滴棚膜项目周边环境，提升居民生活质量，并符合城市整体绿化规划。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容积率是用地上可以建设的建筑总体积与用地面积之比。具体面积XXX，通过合理的容积率规划，确保多功能长寿无滴棚膜项目建筑规模与周边环境和谐共生。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长寿无滴棚膜项目选址与当地城市规划相一致，具体面积XXX平方米。通过与城市规划部门深入沟通，确保多功能长寿无滴棚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多功能长寿无滴棚膜项目选址符合当地产业政策，具体面积XXX平方米。这包括多功能长寿无滴棚膜项目对当地经济的促进作用，以及对相关产业的带动效应，确保多功能长寿无滴棚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用地总体要求必须符合环保和可持续发展的原则，具体面积XXX平方米。通过采用绿色建筑设计、节能减排等措施，确保多功能长寿无滴棚膜项目在建设和运营过程中对环境的影响最小化，达到可持续发展的要求。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确保多功能长寿无滴棚膜项目选址具备必要的公共设施配套，具体面积XXX平方米。这包括交通便利性、教育、医疗等基础设施，以提高居民生活品质，使得多功能长寿无滴棚膜项目选址更具吸引力。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考虑用地总体要求对当地社会稳定性的影响，具体面积XXX平方米。通过深入了解当地社区反馈，确保多功能长寿无滴棚膜项目的选址和建设过程对当地社会和谐稳定产生积极作用。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长寿无滴棚膜项目选址不仅符合法规和规划，还在实际操作中具有可行性。这一全面规划将为多功能长寿无滴棚膜项目的成功实施提供坚实的基础，确保多功能长寿无滴棚膜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35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长寿无滴棚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功能长寿无滴棚膜项目的设备规划和空间设计中，我们将采取灵活设备布局的措施。设备布局将根据实际需求进行灵活设计，避免不必要的浪费。通过合理规划设备摆放位置，我们将提高设备的利用率，减少设备间距，以确保多功能长寿无滴棚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功能长寿无滴棚膜项目内部引入共享设施的概念，例如共享会议室、办公区等。通过这种方式，我们可以减少对资源的重复建设，提高资源共享效率，从而减小多功能长寿无滴棚膜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https://d.book118.com/998076104112006045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D2826"/>
    <w:rsid w:val="5E7D2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61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2024-03-03T05:27:00Z</dcterms:created>
  <dcterms:modified xsi:type="dcterms:W3CDTF">2024-03-03T05:27:39Z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6999979688864758892BC952C55AD10E_11</vt:lpwstr>
  </property>
  <property fmtid="{D5CDD505-2E9C-101B-9397-08002B2CF9AE}" pid="3" name="KSOProductBuildVer">
    <vt:lpwstr>2052-12.1.0.16388</vt:lpwstr>
  </property>
</Properties>
</file>