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widowControl/>
        <w:jc w:val="center"/>
        <w:rPr>
          <w:rFonts w:ascii="黑体" w:eastAsia="黑体" w:hAnsi="黑体" w:cs="Times New Roman"/>
          <w:b/>
          <w:bCs/>
          <w:color w:val="auto"/>
          <w:sz w:val="52"/>
          <w:szCs w:val="32"/>
        </w:rPr>
      </w:pPr>
      <w:bookmarkStart w:id="0" w:name="_GoBack"/>
      <w:r>
        <w:rPr>
          <w:rFonts w:ascii="黑体" w:eastAsia="黑体" w:hAnsi="黑体" w:cs="Times New Roman" w:hint="eastAsia"/>
          <w:b/>
          <w:bCs/>
          <w:color w:val="auto"/>
          <w:sz w:val="52"/>
          <w:szCs w:val="32"/>
        </w:rPr>
        <w:t>2018-2023年副主任医师(副高)-胸心外科学(副高)考试历年难、易错考点题库含答案</w:t>
      </w:r>
    </w:p>
    <w:p>
      <w:pPr>
        <w:widowControl/>
        <w:jc w:val="center"/>
        <w:rPr>
          <w:rFonts w:ascii="宋体" w:eastAsia="宋体" w:hAnsi="宋体" w:cs="Times New Roman"/>
          <w:b/>
          <w:bCs/>
          <w:color w:val="00B050"/>
          <w:sz w:val="28"/>
          <w:szCs w:val="32"/>
        </w:rPr>
      </w:pPr>
      <w:bookmarkEnd w:id="0"/>
      <w:r>
        <w:rPr>
          <w:rFonts w:ascii="宋体" w:eastAsia="宋体" w:hAnsi="宋体" w:cs="Times New Roman" w:hint="eastAsia"/>
          <w:b/>
          <w:bCs/>
          <w:color w:val="00B050"/>
          <w:sz w:val="28"/>
          <w:szCs w:val="32"/>
        </w:rPr>
        <w:t>（图片大小可自由调整）</w:t>
      </w:r>
    </w:p>
    <w:p>
      <w:pPr>
        <w:widowControl/>
        <w:jc w:val="center"/>
        <w:rPr>
          <w:rFonts w:ascii="宋体" w:eastAsia="宋体" w:hAnsi="宋体" w:cs="Times New Roman"/>
          <w:b/>
          <w:bCs/>
          <w:color w:val="00B050"/>
          <w:sz w:val="28"/>
          <w:szCs w:val="32"/>
        </w:rPr>
      </w:pPr>
    </w:p>
    <w:p>
      <w:pPr>
        <w:widowControl/>
        <w:jc w:val="center"/>
        <w:rPr>
          <w:rFonts w:ascii="宋体" w:eastAsia="宋体" w:hAnsi="宋体" w:cs="宋体"/>
          <w:b/>
          <w:bCs/>
          <w:color w:val="000000"/>
          <w:sz w:val="32"/>
          <w:szCs w:val="32"/>
        </w:rPr>
      </w:pPr>
      <w:r>
        <w:rPr>
          <w:rFonts w:ascii="宋体" w:eastAsia="宋体" w:hAnsi="宋体" w:cs="宋体"/>
          <w:b/>
          <w:bCs/>
          <w:color w:val="000000"/>
          <w:sz w:val="32"/>
          <w:szCs w:val="32"/>
        </w:rPr>
        <w:t>第1卷</w:t>
      </w:r>
    </w:p>
    <w:p>
      <w:pPr>
        <w:widowControl/>
        <w:jc w:val="center"/>
        <w:rPr>
          <w:rFonts w:ascii="宋体" w:eastAsia="宋体" w:hAnsi="宋体" w:cs="宋体"/>
          <w:b/>
          <w:bCs/>
          <w:color w:val="000000"/>
          <w:sz w:val="32"/>
          <w:szCs w:val="32"/>
        </w:rPr>
      </w:pPr>
    </w:p>
    <w:p>
      <w:pPr>
        <w:widowControl/>
        <w:jc w:val="center"/>
        <w:rPr>
          <w:rFonts w:ascii="宋体" w:eastAsia="宋体" w:hAnsi="宋体" w:cs="宋体"/>
          <w:b/>
          <w:bCs/>
          <w:color w:val="000000"/>
          <w:sz w:val="32"/>
          <w:szCs w:val="32"/>
        </w:rPr>
      </w:pPr>
    </w:p>
    <w:p>
      <w:pPr>
        <w:widowControl/>
        <w:jc w:val="left"/>
        <w:rPr>
          <w:rFonts w:ascii="宋体" w:eastAsia="宋体" w:hAnsi="宋体" w:cs="宋体"/>
          <w:b/>
          <w:bCs/>
          <w:color w:val="000000"/>
          <w:sz w:val="28"/>
          <w:szCs w:val="32"/>
        </w:rPr>
      </w:pPr>
      <w:r>
        <w:rPr>
          <w:rFonts w:ascii="宋体" w:eastAsia="宋体" w:hAnsi="宋体" w:cs="宋体"/>
          <w:b/>
          <w:bCs/>
          <w:color w:val="000000"/>
          <w:sz w:val="28"/>
          <w:szCs w:val="32"/>
        </w:rPr>
        <w:t>一.参考题库(共20题)</w:t>
      </w:r>
    </w:p>
    <w:p>
      <w:pPr>
        <w:pStyle w:val="Normal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1.</w:t>
      </w:r>
      <w:bookmarkStart w:id="1" w:name="_GoBack_0" w:colFirst="0" w:colLast="0"/>
      <w:r>
        <w:rPr>
          <w:rFonts w:ascii="幼圆" w:eastAsia="幼圆" w:hAnsi="幼圆" w:cs="幼圆" w:hint="eastAsia"/>
          <w:b/>
          <w:bCs/>
          <w:sz w:val="24"/>
          <w:szCs w:val="24"/>
        </w:rPr>
        <w:t>男性，25，主因反复发作右侧自发性气胸2年来院就诊。行胸片及胸部CT检查示右侧多发肺大疱。</w:t>
      </w:r>
    </w:p>
    <w:p>
      <w:pPr>
        <w:pStyle w:val="Normal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患者术中出现低氧血症，其对应的处理方法是</w:t>
      </w:r>
    </w:p>
    <w:p>
      <w:pPr>
        <w:pStyle w:val="Normal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A、吹张上肺4～5次</w:t>
      </w:r>
    </w:p>
    <w:p>
      <w:pPr>
        <w:pStyle w:val="Normal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B、上肺加用CPAP</w:t>
      </w:r>
    </w:p>
    <w:p>
      <w:pPr>
        <w:pStyle w:val="Normal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C、下肺加用PEEP</w:t>
      </w:r>
    </w:p>
    <w:p>
      <w:pPr>
        <w:pStyle w:val="Normal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D、下肺PEEP同时采用</w:t>
      </w:r>
    </w:p>
    <w:p>
      <w:pPr>
        <w:pStyle w:val="Normal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E、以上都是</w:t>
      </w:r>
    </w:p>
    <w:p>
      <w:pPr>
        <w:pStyle w:val="Normal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1"/>
    </w:p>
    <w:p>
      <w:pPr>
        <w:pStyle w:val="Normal0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t>2.</w:t>
      </w:r>
      <w:bookmarkStart w:id="2" w:name="_GoBack_1" w:colFirst="0" w:colLast="0"/>
    </w:p>
    <w:p>
      <w:pPr>
        <w:pStyle w:val="Normal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下列哪项可确认为室间隔缺损  (    )</w:t>
      </w:r>
    </w:p>
    <w:p>
      <w:pPr>
        <w:pStyle w:val="Normal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A、胸片示心胸比例0.7，肺动脉扩张，肺血增多</w:t>
      </w:r>
    </w:p>
    <w:p>
      <w:pPr>
        <w:pStyle w:val="Normal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B、心电图示左心室肥大</w:t>
      </w:r>
    </w:p>
    <w:p>
      <w:pPr>
        <w:pStyle w:val="Normal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C、心导管检查示右心室血氧含量比右心房高出0.5vol%</w:t>
      </w:r>
    </w:p>
    <w:p>
      <w:pPr>
        <w:pStyle w:val="Normal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D、右心室造影时右心室同时显影</w:t>
      </w:r>
    </w:p>
    <w:p>
      <w:pPr>
        <w:pStyle w:val="Normal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sectPr>
          <w:headerReference w:type="even" r:id="rId6"/>
          <w:headerReference w:type="first" r:id="rId7"/>
          <w:pgSz w:w="11906" w:h="16838"/>
          <w:pgMar w:top="720" w:right="720" w:bottom="720" w:left="720" w:header="851" w:footer="992" w:gutter="0"/>
          <w:cols w:num="1" w:space="425"/>
          <w:docGrid w:type="lines" w:linePitch="312" w:charSpace="0"/>
        </w:sect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E、右心室压力为10kPa(75mmHg)</w:t>
      </w:r>
    </w:p>
    <w:p>
      <w:pPr>
        <w:pStyle w:val="Normal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2"/>
    </w:p>
    <w:p>
      <w:pPr>
        <w:pStyle w:val="Normal1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t>3.</w:t>
      </w:r>
      <w:bookmarkStart w:id="3" w:name="_GoBack_2" w:colFirst="0" w:colLast="0"/>
    </w:p>
    <w:p>
      <w:pPr>
        <w:pStyle w:val="Normal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关于慢性缩窄性心包炎的病理和生理下列哪项描述最恰当</w:t>
      </w:r>
    </w:p>
    <w:p>
      <w:pPr>
        <w:pStyle w:val="Normal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A、仅限于心包壁层增厚、钙化</w:t>
      </w:r>
    </w:p>
    <w:p>
      <w:pPr>
        <w:pStyle w:val="Normal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B、膈面心包增厚最厚</w:t>
      </w:r>
    </w:p>
    <w:p>
      <w:pPr>
        <w:pStyle w:val="Normal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C、无心肌萎缩，但心包腔完全消失</w:t>
      </w:r>
    </w:p>
    <w:p>
      <w:pPr>
        <w:pStyle w:val="Normal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D、心脏舒张期不能充分扩张</w:t>
      </w:r>
    </w:p>
    <w:p>
      <w:pPr>
        <w:pStyle w:val="Normal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E、肺动脉压力降低</w:t>
      </w:r>
    </w:p>
    <w:p>
      <w:pPr>
        <w:pStyle w:val="Normal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3"/>
    </w:p>
    <w:p>
      <w:pPr>
        <w:pStyle w:val="Normal2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t>4.</w:t>
      </w:r>
      <w:bookmarkStart w:id="4" w:name="_GoBack_3" w:colFirst="0" w:colLast="0"/>
    </w:p>
    <w:p>
      <w:pPr>
        <w:pStyle w:val="Normal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进行性血胸的诊断，下列哪种诊断意义最大  (    )</w:t>
      </w:r>
    </w:p>
    <w:p>
      <w:pPr>
        <w:pStyle w:val="Normal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A、胸膜腔积血量达1000ml以上</w:t>
      </w:r>
    </w:p>
    <w:p>
      <w:pPr>
        <w:pStyle w:val="Normal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B、胸壁伤口内流血不止</w:t>
      </w:r>
    </w:p>
    <w:p>
      <w:pPr>
        <w:pStyle w:val="Normal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C、胸膜腔中等量积血，但抽出血液不凝固</w:t>
      </w:r>
    </w:p>
    <w:p>
      <w:pPr>
        <w:pStyle w:val="Normal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D、脉搏逐渐增快，血压持续下降</w:t>
      </w:r>
    </w:p>
    <w:p>
      <w:pPr>
        <w:pStyle w:val="Normal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E、肋间隙饱满，气管向健侧移位，叩浊音</w:t>
      </w:r>
    </w:p>
    <w:p>
      <w:pPr>
        <w:pStyle w:val="Normal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4"/>
    </w:p>
    <w:p>
      <w:pPr>
        <w:pStyle w:val="Normal3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t>5.</w:t>
      </w:r>
      <w:bookmarkStart w:id="5" w:name="_GoBack_4" w:colFirst="0" w:colLast="0"/>
    </w:p>
    <w:p>
      <w:pPr>
        <w:pStyle w:val="Normal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胸壁结核临床多表现为</w:t>
      </w:r>
    </w:p>
    <w:p>
      <w:pPr>
        <w:pStyle w:val="Normal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A、局部皮肤红肿，热痛</w:t>
      </w:r>
    </w:p>
    <w:p>
      <w:pPr>
        <w:pStyle w:val="Normal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B、寒性脓肿或慢性胸壁窦道</w:t>
      </w:r>
    </w:p>
    <w:p>
      <w:pPr>
        <w:pStyle w:val="Normal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C、表现为体表基底活动的结节</w:t>
      </w:r>
    </w:p>
    <w:p>
      <w:pPr>
        <w:pStyle w:val="Normal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D、表现为菜花样新生物，触之易出血</w:t>
      </w:r>
    </w:p>
    <w:p>
      <w:pPr>
        <w:pStyle w:val="Normal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E、以上都不对</w:t>
      </w:r>
    </w:p>
    <w:p>
      <w:pPr>
        <w:pStyle w:val="Normal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5"/>
    </w:p>
    <w:p>
      <w:pPr>
        <w:pStyle w:val="Normal4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t>6.</w:t>
      </w:r>
      <w:bookmarkStart w:id="6" w:name="_GoBack_5" w:colFirst="0" w:colLast="0"/>
    </w:p>
    <w:p>
      <w:pPr>
        <w:pStyle w:val="Normal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一例脓胸病人，胸腔闭式引流术已一个半月，引流量每日40ml，胸腔造影显示包裹性脓腔容积约为60ml。病人一般情况良好，无发热。各项化验检查基本在正常范围。下一步的治疗为</w:t>
      </w:r>
    </w:p>
    <w:p>
      <w:pPr>
        <w:pStyle w:val="Normal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sectPr>
          <w:headerReference w:type="even" r:id="rId8"/>
          <w:headerReference w:type="first" r:id="rId9"/>
          <w:type w:val="nextPage"/>
          <w:pgSz w:w="11906" w:h="16838"/>
          <w:pgMar w:top="720" w:right="720" w:bottom="720" w:left="720" w:header="851" w:footer="992" w:gutter="0"/>
          <w:pgNumType w:start="2"/>
          <w:cols w:num="1" w:space="425"/>
          <w:titlePg w:val="0"/>
          <w:docGrid w:type="lines" w:linePitch="312" w:charSpace="0"/>
        </w:sect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A、继续抗感染治疗</w:t>
      </w:r>
    </w:p>
    <w:p>
      <w:pPr>
        <w:pStyle w:val="Normal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B、拔除胸腔引流管</w:t>
      </w:r>
    </w:p>
    <w:p>
      <w:pPr>
        <w:pStyle w:val="Normal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C、胸廓成形术</w:t>
      </w:r>
    </w:p>
    <w:p>
      <w:pPr>
        <w:pStyle w:val="Normal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D、继续胸腔闭式引流术</w:t>
      </w:r>
    </w:p>
    <w:p>
      <w:pPr>
        <w:pStyle w:val="Normal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E、变开放式胸腔引流并逐渐退出引流管</w:t>
      </w:r>
    </w:p>
    <w:p>
      <w:pPr>
        <w:pStyle w:val="Normal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6"/>
    </w:p>
    <w:p>
      <w:pPr>
        <w:pStyle w:val="Normal5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t>7.</w:t>
      </w:r>
      <w:bookmarkStart w:id="7" w:name="_GoBack_6" w:colFirst="0" w:colLast="0"/>
    </w:p>
    <w:p>
      <w:pPr>
        <w:pStyle w:val="Normal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创伤性窒息造成头颈上胸部、肩部皮肤出血斑点的机理是  (    )</w:t>
      </w:r>
    </w:p>
    <w:p>
      <w:pPr>
        <w:pStyle w:val="Normal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A、伤者声门突然紧闭，胸内压骤升上腔静脉系统血液被迫挤回，毛细血管破裂</w:t>
      </w:r>
    </w:p>
    <w:p>
      <w:pPr>
        <w:pStyle w:val="Normal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B、胸部挤压伤严重，直接导致大面积软组织挫伤</w:t>
      </w:r>
    </w:p>
    <w:p>
      <w:pPr>
        <w:pStyle w:val="Normal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C、气道梗阻导致的呼吸困难，进而影响静脉回流</w:t>
      </w:r>
    </w:p>
    <w:p>
      <w:pPr>
        <w:pStyle w:val="Normal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D、严重创伤导致的DIC</w:t>
      </w:r>
    </w:p>
    <w:p>
      <w:pPr>
        <w:pStyle w:val="Normal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E、以上均不是</w:t>
      </w:r>
    </w:p>
    <w:p>
      <w:pPr>
        <w:pStyle w:val="Normal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7"/>
    </w:p>
    <w:p>
      <w:pPr>
        <w:pStyle w:val="Normal6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t>8.</w:t>
      </w:r>
      <w:bookmarkStart w:id="8" w:name="_GoBack_7" w:colFirst="0" w:colLast="0"/>
    </w:p>
    <w:p>
      <w:pPr>
        <w:pStyle w:val="Normal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肥厚型梗阻性心肌病应与如下哪些疾病鉴别(     )</w:t>
      </w:r>
    </w:p>
    <w:p>
      <w:pPr>
        <w:pStyle w:val="Normal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A、风湿性二尖瓣狭窄</w:t>
      </w:r>
    </w:p>
    <w:p>
      <w:pPr>
        <w:pStyle w:val="Normal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B、主动脉瓣狭窄</w:t>
      </w:r>
    </w:p>
    <w:p>
      <w:pPr>
        <w:pStyle w:val="Normal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C、室间隔缺损</w:t>
      </w:r>
    </w:p>
    <w:p>
      <w:pPr>
        <w:pStyle w:val="Normal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D、风湿性二尖瓣关闭不全</w:t>
      </w:r>
    </w:p>
    <w:p>
      <w:pPr>
        <w:pStyle w:val="Normal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E、不稳定性心绞痛</w:t>
      </w:r>
    </w:p>
    <w:p>
      <w:pPr>
        <w:pStyle w:val="Normal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8"/>
    </w:p>
    <w:p>
      <w:pPr>
        <w:pStyle w:val="Normal7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t>9.</w:t>
      </w:r>
      <w:bookmarkStart w:id="9" w:name="_GoBack_8" w:colFirst="0" w:colLast="0"/>
    </w:p>
    <w:p>
      <w:pPr>
        <w:pStyle w:val="Normal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伤员左胸挤压伤，伤后出现呼吸困难，气管右移，左胸部广泛皮下气肿，左侧呼吸音消失，血压：120／70mmHg，考虑诊断是</w:t>
      </w:r>
    </w:p>
    <w:p>
      <w:pPr>
        <w:pStyle w:val="Normal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A、外伤性血胸</w:t>
      </w:r>
    </w:p>
    <w:p>
      <w:pPr>
        <w:pStyle w:val="Normal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B、血心包</w:t>
      </w:r>
    </w:p>
    <w:p>
      <w:pPr>
        <w:pStyle w:val="Normal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C、脓胸</w:t>
      </w:r>
    </w:p>
    <w:p>
      <w:pPr>
        <w:pStyle w:val="Normal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sectPr>
          <w:headerReference w:type="even" r:id="rId10"/>
          <w:headerReference w:type="first" r:id="rId11"/>
          <w:type w:val="nextPage"/>
          <w:pgSz w:w="11906" w:h="16838"/>
          <w:pgMar w:top="720" w:right="720" w:bottom="720" w:left="72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D、肋骨骨折</w:t>
      </w:r>
    </w:p>
    <w:p>
      <w:pPr>
        <w:pStyle w:val="Normal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E、张力性气胸</w:t>
      </w:r>
    </w:p>
    <w:p>
      <w:pPr>
        <w:pStyle w:val="Normal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9"/>
    </w:p>
    <w:p>
      <w:pPr>
        <w:pStyle w:val="Normal8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t>10.</w:t>
      </w:r>
      <w:bookmarkStart w:id="10" w:name="_GoBack_9" w:colFirst="0" w:colLast="0"/>
    </w:p>
    <w:p>
      <w:pPr>
        <w:pStyle w:val="Normal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关于二尖瓣关闭不全的血流动力学改变，下列哪项是错误的  (    )</w:t>
      </w:r>
    </w:p>
    <w:p>
      <w:pPr>
        <w:pStyle w:val="Normal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A、左心室血流返流</w:t>
      </w:r>
    </w:p>
    <w:p>
      <w:pPr>
        <w:pStyle w:val="Normal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B、左心室舒张末期容量减少</w:t>
      </w:r>
    </w:p>
    <w:p>
      <w:pPr>
        <w:pStyle w:val="Normal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C、左心室容量负荷增加</w:t>
      </w:r>
    </w:p>
    <w:p>
      <w:pPr>
        <w:pStyle w:val="Normal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D、肺静脉高压</w:t>
      </w:r>
    </w:p>
    <w:p>
      <w:pPr>
        <w:pStyle w:val="Normal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E、肺动脉高压</w:t>
      </w:r>
    </w:p>
    <w:p>
      <w:pPr>
        <w:pStyle w:val="Normal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10"/>
    </w:p>
    <w:p>
      <w:pPr>
        <w:pStyle w:val="Normal9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1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t>11.</w:t>
      </w:r>
      <w:bookmarkStart w:id="11" w:name="_GoBack_10" w:colFirst="0" w:colLast="0"/>
    </w:p>
    <w:p>
      <w:pPr>
        <w:pStyle w:val="Normal1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男性，30岁，半小时前不慎从楼梯上摔下，主诉胸部疼痛，以右侧为甚，深吸气时加重，无明显憋气，无咯血。体检神清，无反常呼吸运动，右胸下部压痛，胸廓前后挤压试验阳性。胸片示右第9～10肋骨折。以下处理不正确的是</w:t>
      </w:r>
    </w:p>
    <w:p>
      <w:pPr>
        <w:pStyle w:val="Normal1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A、牵引固定</w:t>
      </w:r>
    </w:p>
    <w:p>
      <w:pPr>
        <w:pStyle w:val="Normal1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B、避免胸部剧烈活动</w:t>
      </w:r>
    </w:p>
    <w:p>
      <w:pPr>
        <w:pStyle w:val="Normal1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C、吸氧，超声雾化吸入</w:t>
      </w:r>
    </w:p>
    <w:p>
      <w:pPr>
        <w:pStyle w:val="Normal1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D、骨折处封闭止痛</w:t>
      </w:r>
    </w:p>
    <w:p>
      <w:pPr>
        <w:pStyle w:val="Normal1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E、胸带包扎固定</w:t>
      </w:r>
    </w:p>
    <w:p>
      <w:pPr>
        <w:pStyle w:val="Normal1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11"/>
    </w:p>
    <w:p>
      <w:pPr>
        <w:pStyle w:val="Normal10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1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t>12.</w:t>
      </w:r>
      <w:bookmarkStart w:id="12" w:name="_GoBack_11" w:colFirst="0" w:colLast="0"/>
    </w:p>
    <w:p>
      <w:pPr>
        <w:pStyle w:val="Normal1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决定完全性肺静脉畸形引流手术风险和远期预后的最重要病变是</w:t>
      </w:r>
    </w:p>
    <w:p>
      <w:pPr>
        <w:pStyle w:val="Normal1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A、肺静脉回流梗阻</w:t>
      </w:r>
    </w:p>
    <w:p>
      <w:pPr>
        <w:pStyle w:val="Normal1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B、二尖瓣大小</w:t>
      </w:r>
    </w:p>
    <w:p>
      <w:pPr>
        <w:pStyle w:val="Normal1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C、肺动脉高压程度</w:t>
      </w:r>
    </w:p>
    <w:p>
      <w:pPr>
        <w:pStyle w:val="Normal1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D、左室大小</w:t>
      </w:r>
    </w:p>
    <w:p>
      <w:pPr>
        <w:pStyle w:val="Normal1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E、房缺大小</w:t>
      </w:r>
    </w:p>
    <w:p>
      <w:pPr>
        <w:pStyle w:val="Normal1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12"/>
    </w:p>
    <w:p>
      <w:pPr>
        <w:pStyle w:val="Normal11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1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sectPr>
          <w:headerReference w:type="even" r:id="rId12"/>
          <w:headerReference w:type="first" r:id="rId13"/>
          <w:type w:val="nextPage"/>
          <w:pgSz w:w="11906" w:h="16838"/>
          <w:pgMar w:top="720" w:right="720" w:bottom="720" w:left="72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t>13.</w:t>
      </w:r>
      <w:bookmarkStart w:id="13" w:name="_GoBack_12" w:colFirst="0" w:colLast="0"/>
    </w:p>
    <w:p>
      <w:pPr>
        <w:pStyle w:val="Normal1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肺脓肿的临床特征除外</w:t>
      </w:r>
    </w:p>
    <w:p>
      <w:pPr>
        <w:pStyle w:val="Normal1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A、肺脓肿是肺组织坏死形成的脓腔</w:t>
      </w:r>
    </w:p>
    <w:p>
      <w:pPr>
        <w:pStyle w:val="Normal1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B、临床表现有高热、咳嗽和咳大量脓臭痰</w:t>
      </w:r>
    </w:p>
    <w:p>
      <w:pPr>
        <w:pStyle w:val="Normal1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C、胸部X线检查显示1个或多个含气液平的空腔</w:t>
      </w:r>
    </w:p>
    <w:p>
      <w:pPr>
        <w:pStyle w:val="Normal1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D、本病女性多于男性</w:t>
      </w:r>
    </w:p>
    <w:p>
      <w:pPr>
        <w:pStyle w:val="Normal1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E、自抗生素广泛使用以来，发病率已明显降低</w:t>
      </w:r>
    </w:p>
    <w:p>
      <w:pPr>
        <w:pStyle w:val="Normal1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13"/>
    </w:p>
    <w:p>
      <w:pPr>
        <w:pStyle w:val="Normal12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1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t>14.</w:t>
      </w:r>
      <w:bookmarkStart w:id="14" w:name="_GoBack_13" w:colFirst="0" w:colLast="0"/>
    </w:p>
    <w:p>
      <w:pPr>
        <w:pStyle w:val="Normal1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下列哪些是主动脉瓣关闭不全的病因</w:t>
      </w:r>
    </w:p>
    <w:p>
      <w:pPr>
        <w:pStyle w:val="Normal1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A、风湿性心脏病</w:t>
      </w:r>
    </w:p>
    <w:p>
      <w:pPr>
        <w:pStyle w:val="Normal1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B、主动脉夹层动脉瘤</w:t>
      </w:r>
    </w:p>
    <w:p>
      <w:pPr>
        <w:pStyle w:val="Normal1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C、马方综合征</w:t>
      </w:r>
    </w:p>
    <w:p>
      <w:pPr>
        <w:pStyle w:val="Normal1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D、细菌性心内膜炎</w:t>
      </w:r>
    </w:p>
    <w:p>
      <w:pPr>
        <w:pStyle w:val="Normal1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E、先天性主动脉瓣畸形</w:t>
      </w:r>
    </w:p>
    <w:p>
      <w:pPr>
        <w:pStyle w:val="Normal1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14"/>
    </w:p>
    <w:p>
      <w:pPr>
        <w:pStyle w:val="Normal13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1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t>15.</w:t>
      </w:r>
      <w:bookmarkStart w:id="15" w:name="_GoBack_14" w:colFirst="0" w:colLast="0"/>
    </w:p>
    <w:p>
      <w:pPr>
        <w:pStyle w:val="Normal1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食管癌最常见转移部位是</w:t>
      </w:r>
    </w:p>
    <w:p>
      <w:pPr>
        <w:pStyle w:val="Normal1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A、肺</w:t>
      </w:r>
    </w:p>
    <w:p>
      <w:pPr>
        <w:pStyle w:val="Normal1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B、肝</w:t>
      </w:r>
    </w:p>
    <w:p>
      <w:pPr>
        <w:pStyle w:val="Normal1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C、肾</w:t>
      </w:r>
    </w:p>
    <w:p>
      <w:pPr>
        <w:pStyle w:val="Normal1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D、脑</w:t>
      </w:r>
    </w:p>
    <w:p>
      <w:pPr>
        <w:pStyle w:val="Normal1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E、骨骼</w:t>
      </w:r>
    </w:p>
    <w:p>
      <w:pPr>
        <w:pStyle w:val="Normal1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15"/>
    </w:p>
    <w:p>
      <w:pPr>
        <w:pStyle w:val="Normal14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1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t>16.</w:t>
      </w:r>
      <w:bookmarkStart w:id="16" w:name="_GoBack_15" w:colFirst="0" w:colLast="0"/>
    </w:p>
    <w:p>
      <w:pPr>
        <w:pStyle w:val="Normal1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男，30岁，外伤性血胸已2周，出现发热、胸痛等症状，经多次胸穿抽液后，症状无明显改善，胸液浑浊，在全身应用抗生素的同时应行</w:t>
      </w:r>
    </w:p>
    <w:p>
      <w:pPr>
        <w:pStyle w:val="Normal1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A、加强营养增强抵抗力</w:t>
      </w:r>
    </w:p>
    <w:p>
      <w:pPr>
        <w:pStyle w:val="Normal1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B、在X线上定位穿刺</w:t>
      </w:r>
    </w:p>
    <w:p>
      <w:pPr>
        <w:pStyle w:val="Normal1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sectPr>
          <w:headerReference w:type="even" r:id="rId14"/>
          <w:headerReference w:type="first" r:id="rId15"/>
          <w:type w:val="nextPage"/>
          <w:pgSz w:w="11906" w:h="16838"/>
          <w:pgMar w:top="720" w:right="720" w:bottom="720" w:left="720" w:header="851" w:footer="992" w:gutter="0"/>
          <w:pgNumType w:start="5"/>
          <w:cols w:num="1" w:space="425"/>
          <w:titlePg w:val="0"/>
          <w:docGrid w:type="lines" w:linePitch="312" w:charSpace="0"/>
        </w:sectPr>
      </w:pPr>
    </w:p>
    <w:p>
      <w:pPr>
        <w:pStyle w:val="Normal1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C、胸腔内注入抗生素</w:t>
      </w:r>
    </w:p>
    <w:p>
      <w:pPr>
        <w:pStyle w:val="Normal1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D、行胸腔闭式引流术</w:t>
      </w:r>
    </w:p>
    <w:p>
      <w:pPr>
        <w:pStyle w:val="Normal1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E、尽早开胸手术</w:t>
      </w:r>
    </w:p>
    <w:p>
      <w:pPr>
        <w:pStyle w:val="Normal1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16"/>
    </w:p>
    <w:p>
      <w:pPr>
        <w:pStyle w:val="Normal15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1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t>17.</w:t>
      </w:r>
      <w:bookmarkStart w:id="17" w:name="_GoBack_16" w:colFirst="0" w:colLast="0"/>
    </w:p>
    <w:p>
      <w:pPr>
        <w:pStyle w:val="Normal1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男，40岁，CT检查如图，最可能的诊断为  (    )</w:t>
      </w:r>
    </w:p>
    <w:p>
      <w:pPr>
        <w:pStyle w:val="Normal1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drawing>
          <wp:inline distT="0" distB="0" distL="0" distR="0">
            <wp:extent cx="2753014" cy="2057616"/>
            <wp:effectExtent l="0" t="0" r="0" b="0"/>
            <wp:docPr id="6460" name="_x0000_i6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0" name="_x0000_i6460"/>
                    <pic:cNvPicPr/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753014" cy="2057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1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drawing>
          <wp:inline distT="0" distB="0" distL="0" distR="0">
            <wp:extent cx="3105476" cy="2200506"/>
            <wp:effectExtent l="0" t="0" r="0" b="0"/>
            <wp:docPr id="6461" name="_x0000_i64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1" name="_x0000_i6461"/>
                    <pic:cNvPicPr/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105476" cy="2200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1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A、右上肺纤维化</w:t>
      </w:r>
    </w:p>
    <w:p>
      <w:pPr>
        <w:pStyle w:val="Normal1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B、右上肺陈旧性结核灶</w:t>
      </w:r>
    </w:p>
    <w:p>
      <w:pPr>
        <w:pStyle w:val="Normal1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C、右上肺不张</w:t>
      </w:r>
    </w:p>
    <w:p>
      <w:pPr>
        <w:pStyle w:val="Normal1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D、右上肺占位</w:t>
      </w:r>
    </w:p>
    <w:p>
      <w:pPr>
        <w:pStyle w:val="Normal1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E、右上肺奇叶形成</w:t>
      </w:r>
    </w:p>
    <w:p>
      <w:pPr>
        <w:pStyle w:val="Normal1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17"/>
    </w:p>
    <w:p>
      <w:pPr>
        <w:pStyle w:val="Normal16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1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18.</w:t>
      </w:r>
      <w:bookmarkStart w:id="18" w:name="_GoBack_17" w:colFirst="0" w:colLast="0"/>
      <w:r>
        <w:rPr>
          <w:rFonts w:ascii="幼圆" w:eastAsia="幼圆" w:hAnsi="幼圆" w:cs="幼圆" w:hint="eastAsia"/>
          <w:b/>
          <w:bCs/>
          <w:sz w:val="24"/>
          <w:szCs w:val="24"/>
        </w:rPr>
        <w:t>患者，女性，30岁，农民，房屋倒塌压在上半身30分钟，呼吸困难，体格检查见神志清，血压18/14kPa(130／86mmHg)，脉搏100次／分，呼吸30／分，两眼结膜充血，颈静脉怒张，前胸皮肤瘀斑，腹软，无压痛，尿常规正常。</w:t>
      </w:r>
    </w:p>
    <w:p>
      <w:pPr>
        <w:pStyle w:val="Normal1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sectPr>
          <w:headerReference w:type="even" r:id="rId18"/>
          <w:headerReference w:type="first" r:id="rId19"/>
          <w:type w:val="nextPage"/>
          <w:pgSz w:w="11906" w:h="16838"/>
          <w:pgMar w:top="720" w:right="720" w:bottom="720" w:left="720" w:header="851" w:footer="992" w:gutter="0"/>
          <w:pgNumType w:start="6"/>
          <w:cols w:num="1" w:space="425"/>
          <w:titlePg w:val="0"/>
          <w:docGrid w:type="lines" w:linePitch="312" w:charSpace="0"/>
        </w:sect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最可能的诊断是</w:t>
      </w:r>
    </w:p>
    <w:p>
      <w:pPr>
        <w:pStyle w:val="Normal1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A、早期创伤性休克</w:t>
      </w:r>
    </w:p>
    <w:p>
      <w:pPr>
        <w:pStyle w:val="Normal1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B、创伤性窒息</w:t>
      </w:r>
    </w:p>
    <w:p>
      <w:pPr>
        <w:pStyle w:val="Normal1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C、挤压综合征</w:t>
      </w:r>
    </w:p>
    <w:p>
      <w:pPr>
        <w:pStyle w:val="Normal1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D、开放性气胸</w:t>
      </w:r>
    </w:p>
    <w:p>
      <w:pPr>
        <w:pStyle w:val="Normal1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E、眼结膜损伤</w:t>
      </w:r>
    </w:p>
    <w:p>
      <w:pPr>
        <w:pStyle w:val="Normal1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18"/>
    </w:p>
    <w:p>
      <w:pPr>
        <w:pStyle w:val="Normal17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1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t>19.</w:t>
      </w:r>
      <w:bookmarkStart w:id="19" w:name="_GoBack_18" w:colFirst="0" w:colLast="0"/>
    </w:p>
    <w:p>
      <w:pPr>
        <w:pStyle w:val="Normal1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张力性气胸不可能出现(   )</w:t>
      </w:r>
    </w:p>
    <w:p>
      <w:pPr>
        <w:pStyle w:val="Normal1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A、奇脉</w:t>
      </w:r>
    </w:p>
    <w:p>
      <w:pPr>
        <w:pStyle w:val="Normal1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B、颈静脉怒张</w:t>
      </w:r>
    </w:p>
    <w:p>
      <w:pPr>
        <w:pStyle w:val="Normal1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C、纵隔扑动</w:t>
      </w:r>
    </w:p>
    <w:p>
      <w:pPr>
        <w:pStyle w:val="Normal1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D、气管移位</w:t>
      </w:r>
    </w:p>
    <w:p>
      <w:pPr>
        <w:pStyle w:val="Normal1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E、皮下气肿</w:t>
      </w:r>
    </w:p>
    <w:p>
      <w:pPr>
        <w:pStyle w:val="Normal1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19"/>
    </w:p>
    <w:p>
      <w:pPr>
        <w:pStyle w:val="Normal18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1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t>20.</w:t>
      </w:r>
      <w:bookmarkStart w:id="20" w:name="_GoBack_19" w:colFirst="0" w:colLast="0"/>
    </w:p>
    <w:p>
      <w:pPr>
        <w:pStyle w:val="Normal1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急性肺损伤（ALI）的诊断标准中，下列错误的是</w:t>
      </w:r>
    </w:p>
    <w:p>
      <w:pPr>
        <w:pStyle w:val="Normal1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A、急性发作性呼吸衰竭</w:t>
      </w:r>
    </w:p>
    <w:p>
      <w:pPr>
        <w:pStyle w:val="Normal1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B、氧和指数（PaO</w:t>
      </w:r>
      <w:r>
        <w:drawing>
          <wp:inline distT="0" distB="0" distL="0" distR="0">
            <wp:extent cx="95260" cy="152416"/>
            <wp:effectExtent l="0" t="0" r="0" b="0"/>
            <wp:docPr id="6462" name="_x0000_i64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2" name="_x0000_i6462"/>
                    <pic:cNvPicPr/>
                  </pic:nvPicPr>
                  <pic:blipFill>
                    <a:blip xmlns:r="http://schemas.openxmlformats.org/officeDocument/2006/relationships"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/FiO</w:t>
      </w:r>
      <w:r>
        <w:drawing>
          <wp:inline distT="0" distB="0" distL="0" distR="0">
            <wp:extent cx="95260" cy="152416"/>
            <wp:effectExtent l="0" t="0" r="0" b="0"/>
            <wp:docPr id="6463" name="_x0000_i64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3" name="_x0000_i6463"/>
                    <pic:cNvPicPr/>
                  </pic:nvPicPr>
                  <pic:blipFill>
                    <a:blip xmlns:r="http://schemas.openxmlformats.org/officeDocument/2006/relationships"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）≤300mmHg</w:t>
      </w:r>
    </w:p>
    <w:p>
      <w:pPr>
        <w:pStyle w:val="Normal1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C、X线胸片有双肺弥漫性浸润</w:t>
      </w:r>
    </w:p>
    <w:p>
      <w:pPr>
        <w:pStyle w:val="Normal1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D、肺动脉楔压（PAOP）&gt;18mmHg</w:t>
      </w:r>
    </w:p>
    <w:p>
      <w:pPr>
        <w:pStyle w:val="Normal1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E、存在诱发ARDS的危险因素</w:t>
      </w:r>
    </w:p>
    <w:p>
      <w:pPr>
        <w:pStyle w:val="Normal1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20"/>
    </w:p>
    <w:p>
      <w:pPr>
        <w:pStyle w:val="Normal19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19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19"/>
        <w:jc w:val="center"/>
        <w:rPr>
          <w:rFonts w:ascii="宋体" w:hAnsi="宋体" w:cs="宋体" w:hint="eastAsia"/>
          <w:b/>
          <w:bCs w:val="0"/>
          <w:color w:val="000000"/>
          <w:sz w:val="32"/>
          <w:szCs w:val="24"/>
          <w:vertAlign w:val="baseline"/>
        </w:rPr>
      </w:pPr>
      <w:r>
        <w:rPr>
          <w:rFonts w:ascii="宋体" w:eastAsia="宋体" w:hAnsi="宋体" w:cs="宋体" w:hint="eastAsia"/>
          <w:b/>
          <w:bCs w:val="0"/>
          <w:color w:val="000000"/>
          <w:sz w:val="32"/>
          <w:szCs w:val="24"/>
          <w:vertAlign w:val="baseline"/>
        </w:rPr>
        <w:t>第2卷</w:t>
      </w:r>
    </w:p>
    <w:p>
      <w:pPr>
        <w:pStyle w:val="Normal19"/>
        <w:jc w:val="center"/>
        <w:rPr>
          <w:rFonts w:ascii="宋体" w:hAnsi="宋体" w:cs="宋体" w:hint="eastAsia"/>
          <w:b/>
          <w:bCs w:val="0"/>
          <w:color w:val="000000"/>
          <w:sz w:val="32"/>
          <w:szCs w:val="24"/>
          <w:vertAlign w:val="baseline"/>
        </w:rPr>
      </w:pPr>
    </w:p>
    <w:p>
      <w:pPr>
        <w:pStyle w:val="Normal19"/>
        <w:jc w:val="center"/>
        <w:rPr>
          <w:rFonts w:ascii="宋体" w:hAnsi="宋体" w:cs="宋体" w:hint="eastAsia"/>
          <w:b/>
          <w:bCs w:val="0"/>
          <w:color w:val="000000"/>
          <w:sz w:val="32"/>
          <w:szCs w:val="24"/>
          <w:vertAlign w:val="baseline"/>
        </w:rPr>
      </w:pPr>
    </w:p>
    <w:p>
      <w:pPr>
        <w:pStyle w:val="Normal19"/>
        <w:jc w:val="left"/>
        <w:rPr>
          <w:rFonts w:ascii="宋体" w:hAnsi="宋体" w:cs="宋体" w:hint="eastAsia"/>
          <w:b/>
          <w:bCs w:val="0"/>
          <w:color w:val="000000"/>
          <w:sz w:val="28"/>
          <w:szCs w:val="24"/>
          <w:vertAlign w:val="baseline"/>
        </w:rPr>
        <w:sectPr>
          <w:headerReference w:type="even" r:id="rId21"/>
          <w:headerReference w:type="first" r:id="rId22"/>
          <w:type w:val="nextPage"/>
          <w:pgSz w:w="11906" w:h="16838"/>
          <w:pgMar w:top="720" w:right="720" w:bottom="720" w:left="720" w:header="851" w:footer="992" w:gutter="0"/>
          <w:pgNumType w:start="7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b/>
          <w:bCs w:val="0"/>
          <w:color w:val="000000"/>
          <w:sz w:val="28"/>
          <w:szCs w:val="24"/>
          <w:vertAlign w:val="baseline"/>
        </w:rPr>
        <w:t>一.参考题库(共20题)</w:t>
      </w:r>
    </w:p>
    <w:p>
      <w:pPr>
        <w:pStyle w:val="Normal2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t>1.</w:t>
      </w:r>
      <w:bookmarkStart w:id="21" w:name="_GoBack_20" w:colFirst="0" w:colLast="0"/>
    </w:p>
    <w:p>
      <w:pPr>
        <w:pStyle w:val="Normal2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哪种食管癌梗阻症状轻</w:t>
      </w:r>
    </w:p>
    <w:p>
      <w:pPr>
        <w:pStyle w:val="Normal2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A、缩窄型或硬化型</w:t>
      </w:r>
    </w:p>
    <w:p>
      <w:pPr>
        <w:pStyle w:val="Normal2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B、髓质型</w:t>
      </w:r>
    </w:p>
    <w:p>
      <w:pPr>
        <w:pStyle w:val="Normal2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C、溃疡型</w:t>
      </w:r>
    </w:p>
    <w:p>
      <w:pPr>
        <w:pStyle w:val="Normal2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D、蕈伞型</w:t>
      </w:r>
    </w:p>
    <w:p>
      <w:pPr>
        <w:pStyle w:val="Normal2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E、腔内型</w:t>
      </w:r>
    </w:p>
    <w:p>
      <w:pPr>
        <w:pStyle w:val="Normal2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21"/>
    </w:p>
    <w:p>
      <w:pPr>
        <w:pStyle w:val="Normal20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2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t>2.</w:t>
      </w:r>
      <w:bookmarkStart w:id="22" w:name="_GoBack_21" w:colFirst="0" w:colLast="0"/>
    </w:p>
    <w:p>
      <w:pPr>
        <w:pStyle w:val="Normal2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慢性缩窄性心包炎的下列心脏外体征哪项对诊断价值最大  (    )</w:t>
      </w:r>
    </w:p>
    <w:p>
      <w:pPr>
        <w:pStyle w:val="Normal2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A、腹水，下肢水肿</w:t>
      </w:r>
    </w:p>
    <w:p>
      <w:pPr>
        <w:pStyle w:val="Normal2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B、胸膜腔积液征</w:t>
      </w:r>
    </w:p>
    <w:p>
      <w:pPr>
        <w:pStyle w:val="Normal2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C、肝脏肿大</w:t>
      </w:r>
    </w:p>
    <w:p>
      <w:pPr>
        <w:pStyle w:val="Normal2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D、肘静脉压40cmH</w:t>
      </w:r>
      <w:r>
        <w:drawing>
          <wp:inline distT="0" distB="0" distL="0" distR="0">
            <wp:extent cx="95260" cy="152416"/>
            <wp:effectExtent l="0" t="0" r="0" b="0"/>
            <wp:docPr id="6464" name="_x0000_i64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4" name="_x0000_i6464"/>
                    <pic:cNvPicPr/>
                  </pic:nvPicPr>
                  <pic:blipFill>
                    <a:blip xmlns:r="http://schemas.openxmlformats.org/officeDocument/2006/relationships"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O</w:t>
      </w:r>
    </w:p>
    <w:p>
      <w:pPr>
        <w:pStyle w:val="Normal2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E、贫血</w:t>
      </w:r>
    </w:p>
    <w:p>
      <w:pPr>
        <w:pStyle w:val="Normal2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22"/>
    </w:p>
    <w:p>
      <w:pPr>
        <w:pStyle w:val="Normal21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2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t>3.</w:t>
      </w:r>
      <w:bookmarkStart w:id="23" w:name="_GoBack_22" w:colFirst="0" w:colLast="0"/>
    </w:p>
    <w:p>
      <w:pPr>
        <w:pStyle w:val="Normal2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左胸被刺伤，随呼吸运动，伤口处有气体进出胸膜腔，入院后正规处理的最佳选择是</w:t>
      </w:r>
    </w:p>
    <w:p>
      <w:pPr>
        <w:pStyle w:val="Normal2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A、立即封盖伤口，包扎固定</w:t>
      </w:r>
    </w:p>
    <w:p>
      <w:pPr>
        <w:pStyle w:val="Normal2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B、清创缝合伤口，并作闭式引流</w:t>
      </w:r>
    </w:p>
    <w:p>
      <w:pPr>
        <w:pStyle w:val="Normal2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C、气管内插管，辅助呼吸</w:t>
      </w:r>
    </w:p>
    <w:p>
      <w:pPr>
        <w:pStyle w:val="Normal2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D、气管切开，充分供氧</w:t>
      </w:r>
    </w:p>
    <w:p>
      <w:pPr>
        <w:pStyle w:val="Normal2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E、加压供氧，输血输液</w:t>
      </w:r>
    </w:p>
    <w:p>
      <w:pPr>
        <w:pStyle w:val="Normal2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23"/>
    </w:p>
    <w:p>
      <w:pPr>
        <w:pStyle w:val="Normal22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2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t>4.</w:t>
      </w:r>
      <w:bookmarkStart w:id="24" w:name="_GoBack_23" w:colFirst="0" w:colLast="0"/>
    </w:p>
    <w:p>
      <w:pPr>
        <w:pStyle w:val="Normal2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男性，45岁，因患脓胸而行手术引流，虽经充分引流，仍持久不愈，这种情况一般和下列哪项无关</w:t>
      </w:r>
    </w:p>
    <w:p>
      <w:pPr>
        <w:pStyle w:val="Normal2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A、异物存留</w:t>
      </w:r>
    </w:p>
    <w:p>
      <w:pPr>
        <w:pStyle w:val="Normal2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B、肺扩张受限</w:t>
      </w:r>
    </w:p>
    <w:p>
      <w:pPr>
        <w:pStyle w:val="Normal2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sectPr>
          <w:headerReference w:type="even" r:id="rId23"/>
          <w:headerReference w:type="first" r:id="rId24"/>
          <w:type w:val="nextPage"/>
          <w:pgSz w:w="11906" w:h="16838"/>
          <w:pgMar w:top="720" w:right="720" w:bottom="720" w:left="720" w:header="851" w:footer="992" w:gutter="0"/>
          <w:pgNumType w:start="8"/>
          <w:cols w:num="1" w:space="425"/>
          <w:titlePg w:val="0"/>
          <w:docGrid w:type="lines" w:linePitch="312" w:charSpace="0"/>
        </w:sectPr>
      </w:pPr>
    </w:p>
    <w:p>
      <w:pPr>
        <w:pStyle w:val="Normal2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C、脓液的稠密度</w:t>
      </w:r>
    </w:p>
    <w:p>
      <w:pPr>
        <w:pStyle w:val="Normal2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D、支气管胸膜瘘</w:t>
      </w:r>
    </w:p>
    <w:p>
      <w:pPr>
        <w:pStyle w:val="Normal2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E、未被发现的肺结核</w:t>
      </w:r>
    </w:p>
    <w:p>
      <w:pPr>
        <w:pStyle w:val="Normal2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24"/>
    </w:p>
    <w:p>
      <w:pPr>
        <w:pStyle w:val="Normal23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2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5.</w:t>
      </w:r>
      <w:bookmarkStart w:id="25" w:name="_GoBack_24" w:colFirst="0" w:colLast="0"/>
      <w:r>
        <w:rPr>
          <w:rFonts w:ascii="幼圆" w:eastAsia="幼圆" w:hAnsi="幼圆" w:cs="幼圆" w:hint="eastAsia"/>
          <w:b/>
          <w:bCs/>
          <w:sz w:val="24"/>
          <w:szCs w:val="24"/>
        </w:rPr>
        <w:t>患者女，30岁，因“头晕、头痛”来诊。患者2个月前诊断为“大动脉炎”，给予激素、抗炎、抗凝等药物治疗，现症状好转，体温正常。实验室检查：WBC 7.6×10</w:t>
      </w:r>
      <w:r>
        <w:drawing>
          <wp:inline distT="0" distB="0" distL="0" distR="0">
            <wp:extent cx="95260" cy="171468"/>
            <wp:effectExtent l="0" t="0" r="0" b="0"/>
            <wp:docPr id="6465" name="_x0000_i64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5" name="_x0000_i6465"/>
                    <pic:cNvPicPr/>
                  </pic:nvPicPr>
                  <pic:blipFill>
                    <a:blip xmlns:r="http://schemas.openxmlformats.org/officeDocument/2006/relationships"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71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/L，红细胞沉降率60 mm/h，CRP 3.8 g/L。主动脉造影：左侧锁骨下动脉及颈总动脉起始部重度狭窄，右侧无名动脉起始部轻度狭窄。</w:t>
      </w:r>
    </w:p>
    <w:p>
      <w:pPr>
        <w:pStyle w:val="Normal2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目前的治疗建议是</w:t>
      </w:r>
    </w:p>
    <w:p>
      <w:pPr>
        <w:pStyle w:val="Normal2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A、继续药物治疗，控制症状</w:t>
      </w:r>
    </w:p>
    <w:p>
      <w:pPr>
        <w:pStyle w:val="Normal2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B、立即手术治疗，改善头部供血</w:t>
      </w:r>
    </w:p>
    <w:p>
      <w:pPr>
        <w:pStyle w:val="Normal2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C、重建狭窄远端血运，改善症状</w:t>
      </w:r>
    </w:p>
    <w:p>
      <w:pPr>
        <w:pStyle w:val="Normal2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D、切除病变动脉，以免病变复发</w:t>
      </w:r>
    </w:p>
    <w:p>
      <w:pPr>
        <w:pStyle w:val="Normal2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E、给予支持疗法，观察病情进展情况再定治疗方案</w:t>
      </w:r>
    </w:p>
    <w:p>
      <w:pPr>
        <w:pStyle w:val="Normal2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25"/>
    </w:p>
    <w:p>
      <w:pPr>
        <w:pStyle w:val="Normal24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2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6.</w:t>
      </w:r>
      <w:bookmarkStart w:id="26" w:name="_GoBack_25" w:colFirst="0" w:colLast="0"/>
      <w:r>
        <w:rPr>
          <w:rFonts w:ascii="幼圆" w:eastAsia="幼圆" w:hAnsi="幼圆" w:cs="幼圆" w:hint="eastAsia"/>
          <w:b/>
          <w:bCs/>
          <w:sz w:val="24"/>
          <w:szCs w:val="24"/>
        </w:rPr>
        <w:t>胸外伤5小时，心率120次／分，血压80／60mHg，伤侧胸膜腔穿刺抽出血液，静置后凝固，血红蛋白逐渐下降。</w:t>
      </w:r>
    </w:p>
    <w:p>
      <w:pPr>
        <w:pStyle w:val="Normal2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最适当的诊断是</w:t>
      </w:r>
    </w:p>
    <w:p>
      <w:pPr>
        <w:pStyle w:val="Normal2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A、进行性血胸</w:t>
      </w:r>
    </w:p>
    <w:p>
      <w:pPr>
        <w:pStyle w:val="Normal2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B、血胸</w:t>
      </w:r>
    </w:p>
    <w:p>
      <w:pPr>
        <w:pStyle w:val="Normal2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C、穿刺出血</w:t>
      </w:r>
    </w:p>
    <w:p>
      <w:pPr>
        <w:pStyle w:val="Normal2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D、血气胸</w:t>
      </w:r>
    </w:p>
    <w:p>
      <w:pPr>
        <w:pStyle w:val="Normal2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E、以上都不是</w:t>
      </w:r>
    </w:p>
    <w:p>
      <w:pPr>
        <w:pStyle w:val="Normal2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26"/>
    </w:p>
    <w:p>
      <w:pPr>
        <w:pStyle w:val="Normal25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2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t>7.</w:t>
      </w:r>
    </w:p>
    <w:p>
      <w:pPr>
        <w:pStyle w:val="Normal2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改良Heller术的手术要点不包括</w:t>
      </w:r>
    </w:p>
    <w:p>
      <w:pPr>
        <w:pStyle w:val="Normal2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A、切断食管下段一侧所有环行肌纤维</w:t>
      </w:r>
    </w:p>
    <w:p>
      <w:pPr>
        <w:pStyle w:val="Normal2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B、贲门部食管肌层切开长度不超过2cm</w:t>
      </w:r>
    </w:p>
    <w:p>
      <w:pPr>
        <w:pStyle w:val="Normal2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C、食管下段肌层切开长度至少应达8～10cm</w:t>
      </w:r>
    </w:p>
    <w:p>
      <w:pPr>
        <w:pStyle w:val="Normal2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D、常规做胃底折叠术以防胃一食管反流</w:t>
      </w:r>
      <w:r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br/>
      </w:r>
      <w:r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br/>
      </w:r>
    </w:p>
    <w:p>
      <w:pPr>
        <w:widowControl/>
        <w:spacing w:after="0" w:line="240" w:lineRule="auto"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26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https://d.book118.com/998077062117006041</w:t>
        </w:r>
      </w:hyperlink>
    </w:p>
    <w:p>
      <w:pPr>
        <w:pStyle w:val="Normal2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sectPr>
      <w:headerReference w:type="even" r:id="rId27"/>
      <w:headerReference w:type="first" r:id="rId28"/>
      <w:type w:val="nextPage"/>
      <w:pgSz w:w="11906" w:h="16838"/>
      <w:pgMar w:top="720" w:right="720" w:bottom="720" w:left="720" w:header="851" w:footer="992" w:gutter="0"/>
      <w:pgNumType w:start="9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8" o:spid="_x0000_s2049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57216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7" o:spid="_x0000_s2058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50048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8" o:spid="_x0000_s2059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46976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7" o:spid="_x0000_s2060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48000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8" o:spid="_x0000_s2061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44928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7" o:spid="_x0000_s2062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45952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8" o:spid="_x0000_s2063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42880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7" o:spid="_x0000_s2064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43904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8" o:spid="_x0000_s2065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40832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7" o:spid="_x0000_s2066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41856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7" o:spid="_x0000_s2050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58240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8" o:spid="_x0000_s2051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55168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7" o:spid="_x0000_s2052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56192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8" o:spid="_x0000_s2053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53120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7" o:spid="_x0000_s2054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54144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8" o:spid="_x0000_s2055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51072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7" o:spid="_x0000_s2056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52096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8" o:spid="_x0000_s2057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49024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E04"/>
    <w:rsid w:val="00007906"/>
    <w:rsid w:val="00010B97"/>
    <w:rsid w:val="00035C5E"/>
    <w:rsid w:val="00052967"/>
    <w:rsid w:val="000A47E2"/>
    <w:rsid w:val="000B3F97"/>
    <w:rsid w:val="000C45C1"/>
    <w:rsid w:val="000C65BC"/>
    <w:rsid w:val="00117A71"/>
    <w:rsid w:val="001218D6"/>
    <w:rsid w:val="00132074"/>
    <w:rsid w:val="001502A4"/>
    <w:rsid w:val="001550CE"/>
    <w:rsid w:val="00156496"/>
    <w:rsid w:val="00160D5A"/>
    <w:rsid w:val="00181857"/>
    <w:rsid w:val="0019605D"/>
    <w:rsid w:val="001C73D4"/>
    <w:rsid w:val="001D1D41"/>
    <w:rsid w:val="001E11E6"/>
    <w:rsid w:val="00231F02"/>
    <w:rsid w:val="002B0B19"/>
    <w:rsid w:val="002C588C"/>
    <w:rsid w:val="00312482"/>
    <w:rsid w:val="00324AE3"/>
    <w:rsid w:val="003326E6"/>
    <w:rsid w:val="003B1539"/>
    <w:rsid w:val="003D4D8E"/>
    <w:rsid w:val="003E4B8D"/>
    <w:rsid w:val="003F520C"/>
    <w:rsid w:val="0042574A"/>
    <w:rsid w:val="0044229D"/>
    <w:rsid w:val="004647EE"/>
    <w:rsid w:val="004B57E7"/>
    <w:rsid w:val="004C0772"/>
    <w:rsid w:val="004C2504"/>
    <w:rsid w:val="004C290A"/>
    <w:rsid w:val="004F36F1"/>
    <w:rsid w:val="00506A01"/>
    <w:rsid w:val="005073F4"/>
    <w:rsid w:val="00542969"/>
    <w:rsid w:val="0054555E"/>
    <w:rsid w:val="005506DD"/>
    <w:rsid w:val="005D14A7"/>
    <w:rsid w:val="005D723D"/>
    <w:rsid w:val="005E5E77"/>
    <w:rsid w:val="005F5F63"/>
    <w:rsid w:val="006041C1"/>
    <w:rsid w:val="006317E2"/>
    <w:rsid w:val="006722FB"/>
    <w:rsid w:val="00681E04"/>
    <w:rsid w:val="00683426"/>
    <w:rsid w:val="006D5968"/>
    <w:rsid w:val="0071008B"/>
    <w:rsid w:val="00785129"/>
    <w:rsid w:val="00792E58"/>
    <w:rsid w:val="00794C1A"/>
    <w:rsid w:val="00797476"/>
    <w:rsid w:val="007C5E1F"/>
    <w:rsid w:val="007D572E"/>
    <w:rsid w:val="00827B23"/>
    <w:rsid w:val="0086637C"/>
    <w:rsid w:val="008C0C31"/>
    <w:rsid w:val="00902424"/>
    <w:rsid w:val="00916216"/>
    <w:rsid w:val="00954CA2"/>
    <w:rsid w:val="00972C3F"/>
    <w:rsid w:val="00975F69"/>
    <w:rsid w:val="00976868"/>
    <w:rsid w:val="00980EED"/>
    <w:rsid w:val="00981DDB"/>
    <w:rsid w:val="009D3948"/>
    <w:rsid w:val="009E2F0E"/>
    <w:rsid w:val="00A15098"/>
    <w:rsid w:val="00A1583F"/>
    <w:rsid w:val="00A23706"/>
    <w:rsid w:val="00A378B7"/>
    <w:rsid w:val="00A43E68"/>
    <w:rsid w:val="00A44168"/>
    <w:rsid w:val="00A51137"/>
    <w:rsid w:val="00A77B3E"/>
    <w:rsid w:val="00B11CCC"/>
    <w:rsid w:val="00B23199"/>
    <w:rsid w:val="00B25C83"/>
    <w:rsid w:val="00B46FB6"/>
    <w:rsid w:val="00B755B8"/>
    <w:rsid w:val="00BB3426"/>
    <w:rsid w:val="00BD654E"/>
    <w:rsid w:val="00BF116D"/>
    <w:rsid w:val="00C54050"/>
    <w:rsid w:val="00C604E4"/>
    <w:rsid w:val="00C6422B"/>
    <w:rsid w:val="00C7162A"/>
    <w:rsid w:val="00C74FDF"/>
    <w:rsid w:val="00C96E33"/>
    <w:rsid w:val="00CA5E80"/>
    <w:rsid w:val="00D21982"/>
    <w:rsid w:val="00D4321D"/>
    <w:rsid w:val="00D56ED8"/>
    <w:rsid w:val="00DA34CC"/>
    <w:rsid w:val="00DB251F"/>
    <w:rsid w:val="00DC5C6F"/>
    <w:rsid w:val="00DE521C"/>
    <w:rsid w:val="00E266BD"/>
    <w:rsid w:val="00E465B0"/>
    <w:rsid w:val="00E5109B"/>
    <w:rsid w:val="00E55E2D"/>
    <w:rsid w:val="00EB5A28"/>
    <w:rsid w:val="00EE4110"/>
    <w:rsid w:val="00EE4D94"/>
    <w:rsid w:val="00F21074"/>
    <w:rsid w:val="00F210CE"/>
    <w:rsid w:val="00F3535A"/>
    <w:rsid w:val="00F41DA8"/>
    <w:rsid w:val="00F51ECF"/>
    <w:rsid w:val="00F602EB"/>
    <w:rsid w:val="00F72366"/>
    <w:rsid w:val="00F933D4"/>
    <w:rsid w:val="00F96FBA"/>
    <w:rsid w:val="00FA021B"/>
    <w:rsid w:val="31455B31"/>
    <w:rsid w:val="7C9F6368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customStyle="1" w:styleId="Normal0">
    <w:name w:val="Normal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">
    <w:name w:val="Normal_1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">
    <w:name w:val="Normal_2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">
    <w:name w:val="Normal_3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4">
    <w:name w:val="Normal_4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5">
    <w:name w:val="Normal_5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6">
    <w:name w:val="Normal_6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7">
    <w:name w:val="Normal_7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8">
    <w:name w:val="Normal_8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9">
    <w:name w:val="Normal_9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0">
    <w:name w:val="Normal_1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1">
    <w:name w:val="Normal_11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2">
    <w:name w:val="Normal_12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3">
    <w:name w:val="Normal_13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4">
    <w:name w:val="Normal_14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5">
    <w:name w:val="Normal_15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6">
    <w:name w:val="Normal_16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7">
    <w:name w:val="Normal_17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8">
    <w:name w:val="Normal_18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9">
    <w:name w:val="Normal_19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0">
    <w:name w:val="Normal_2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1">
    <w:name w:val="Normal_21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2">
    <w:name w:val="Normal_22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3">
    <w:name w:val="Normal_23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4">
    <w:name w:val="Normal_24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5">
    <w:name w:val="Normal_25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6">
    <w:name w:val="Normal_26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7">
    <w:name w:val="Normal_27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8">
    <w:name w:val="Normal_28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9">
    <w:name w:val="Normal_29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0">
    <w:name w:val="Normal_3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1">
    <w:name w:val="Normal_31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2">
    <w:name w:val="Normal_32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3">
    <w:name w:val="Normal_33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4">
    <w:name w:val="Normal_34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5">
    <w:name w:val="Normal_35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6">
    <w:name w:val="Normal_36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7">
    <w:name w:val="Normal_37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8">
    <w:name w:val="Normal_38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9">
    <w:name w:val="Normal_39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40">
    <w:name w:val="Normal_40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00">
    <w:name w:val="Normal_0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00">
    <w:name w:val="Normal_1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00">
    <w:name w:val="Normal_2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00">
    <w:name w:val="Normal_3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400">
    <w:name w:val="Normal_4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50">
    <w:name w:val="Normal_5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60">
    <w:name w:val="Normal_6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70">
    <w:name w:val="Normal_7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80">
    <w:name w:val="Normal_8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90">
    <w:name w:val="Normal_9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000">
    <w:name w:val="Normal_10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10">
    <w:name w:val="Normal_11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20">
    <w:name w:val="Normal_12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30">
    <w:name w:val="Normal_13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40">
    <w:name w:val="Normal_14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50">
    <w:name w:val="Normal_15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60">
    <w:name w:val="Normal_16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70">
    <w:name w:val="Normal_17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80">
    <w:name w:val="Normal_18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90">
    <w:name w:val="Normal_19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000">
    <w:name w:val="Normal_20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10">
    <w:name w:val="Normal_21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20">
    <w:name w:val="Normal_22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30">
    <w:name w:val="Normal_23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40">
    <w:name w:val="Normal_24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50">
    <w:name w:val="Normal_25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60">
    <w:name w:val="Normal_26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70">
    <w:name w:val="Normal_27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80">
    <w:name w:val="Normal_28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90">
    <w:name w:val="Normal_29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000">
    <w:name w:val="Normal_30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10">
    <w:name w:val="Normal_31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20">
    <w:name w:val="Normal_32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30">
    <w:name w:val="Normal_33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40">
    <w:name w:val="Normal_34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50">
    <w:name w:val="Normal_35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60">
    <w:name w:val="Normal_36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70">
    <w:name w:val="Normal_37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80">
    <w:name w:val="Normal_38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90">
    <w:name w:val="Normal_39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5.xml" /><Relationship Id="rId11" Type="http://schemas.openxmlformats.org/officeDocument/2006/relationships/header" Target="header6.xml" /><Relationship Id="rId12" Type="http://schemas.openxmlformats.org/officeDocument/2006/relationships/header" Target="header7.xml" /><Relationship Id="rId13" Type="http://schemas.openxmlformats.org/officeDocument/2006/relationships/header" Target="header8.xml" /><Relationship Id="rId14" Type="http://schemas.openxmlformats.org/officeDocument/2006/relationships/header" Target="header9.xml" /><Relationship Id="rId15" Type="http://schemas.openxmlformats.org/officeDocument/2006/relationships/header" Target="header10.xml" /><Relationship Id="rId16" Type="http://schemas.openxmlformats.org/officeDocument/2006/relationships/image" Target="media/image1.jpeg" /><Relationship Id="rId17" Type="http://schemas.openxmlformats.org/officeDocument/2006/relationships/image" Target="media/image2.jpeg" /><Relationship Id="rId18" Type="http://schemas.openxmlformats.org/officeDocument/2006/relationships/header" Target="header11.xml" /><Relationship Id="rId19" Type="http://schemas.openxmlformats.org/officeDocument/2006/relationships/header" Target="header12.xml" /><Relationship Id="rId2" Type="http://schemas.openxmlformats.org/officeDocument/2006/relationships/webSettings" Target="webSettings.xml" /><Relationship Id="rId20" Type="http://schemas.openxmlformats.org/officeDocument/2006/relationships/image" Target="media/image3.png" /><Relationship Id="rId21" Type="http://schemas.openxmlformats.org/officeDocument/2006/relationships/header" Target="header13.xml" /><Relationship Id="rId22" Type="http://schemas.openxmlformats.org/officeDocument/2006/relationships/header" Target="header14.xml" /><Relationship Id="rId23" Type="http://schemas.openxmlformats.org/officeDocument/2006/relationships/header" Target="header15.xml" /><Relationship Id="rId24" Type="http://schemas.openxmlformats.org/officeDocument/2006/relationships/header" Target="header16.xml" /><Relationship Id="rId25" Type="http://schemas.openxmlformats.org/officeDocument/2006/relationships/image" Target="media/image4.png" /><Relationship Id="rId26" Type="http://schemas.openxmlformats.org/officeDocument/2006/relationships/hyperlink" Target="https://d.book118.com/998077062117006041" TargetMode="External" /><Relationship Id="rId27" Type="http://schemas.openxmlformats.org/officeDocument/2006/relationships/header" Target="header17.xml" /><Relationship Id="rId28" Type="http://schemas.openxmlformats.org/officeDocument/2006/relationships/header" Target="header18.xml" /><Relationship Id="rId29" Type="http://schemas.openxmlformats.org/officeDocument/2006/relationships/theme" Target="theme/theme1.xml" /><Relationship Id="rId3" Type="http://schemas.openxmlformats.org/officeDocument/2006/relationships/fontTable" Target="fontTable.xml" /><Relationship Id="rId30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header" Target="header3.xml" /><Relationship Id="rId9" Type="http://schemas.openxmlformats.org/officeDocument/2006/relationships/header" Target="header4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5F47846-3D92-4504-93FE-BF2FDE17BF2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9</Pages>
  <Words>2</Words>
  <Characters>15</Characters>
  <Application>Microsoft Office Word</Application>
  <DocSecurity>0</DocSecurity>
  <Lines>1</Lines>
  <Paragraphs>1</Paragraphs>
  <ScaleCrop>false</ScaleCrop>
  <Company>Microsoft</Company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75</cp:revision>
  <dcterms:created xsi:type="dcterms:W3CDTF">2022-04-20T07:15:00Z</dcterms:created>
  <dcterms:modified xsi:type="dcterms:W3CDTF">2023-06-23T00:24:54Z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