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6442D">
      <w:pPr>
        <w:widowControl/>
        <w:jc w:val="left"/>
        <w:rPr>
          <w:rFonts w:ascii="仿宋" w:eastAsia="仿宋" w:hAnsi="仿宋"/>
          <w:b/>
          <w:sz w:val="40"/>
        </w:rPr>
      </w:pPr>
      <w:bookmarkStart w:id="0" w:name="_GoBack"/>
      <w:bookmarkEnd w:id="0"/>
    </w:p>
    <w:p w:rsidR="00D6442D">
      <w:pPr>
        <w:widowControl/>
        <w:jc w:val="left"/>
        <w:rPr>
          <w:rFonts w:ascii="仿宋" w:eastAsia="仿宋" w:hAnsi="仿宋"/>
          <w:b/>
          <w:sz w:val="40"/>
        </w:rPr>
      </w:pPr>
    </w:p>
    <w:p w:rsidR="00D6442D">
      <w:pPr>
        <w:widowControl/>
        <w:jc w:val="left"/>
        <w:rPr>
          <w:rFonts w:ascii="仿宋" w:eastAsia="仿宋" w:hAnsi="仿宋"/>
          <w:b/>
          <w:sz w:val="40"/>
        </w:rPr>
      </w:pPr>
    </w:p>
    <w:p w:rsidR="00D6442D" w:rsidRPr="00D644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6442D">
        <w:rPr>
          <w:rFonts w:ascii="宋体" w:eastAsia="宋体" w:hAnsi="宋体" w:hint="eastAsia"/>
          <w:b/>
          <w:sz w:val="60"/>
        </w:rPr>
        <w:t>治疗用生物制品投资回报分析报告</w:t>
      </w:r>
    </w:p>
    <w:p w:rsidR="00D6442D" w:rsidP="00D6442D">
      <w:pPr>
        <w:widowControl/>
        <w:jc w:val="center"/>
        <w:rPr>
          <w:rFonts w:ascii="仿宋" w:eastAsia="仿宋" w:hAnsi="仿宋" w:hint="eastAsia"/>
          <w:b/>
          <w:sz w:val="40"/>
        </w:rPr>
      </w:pPr>
      <w:r w:rsidRPr="00D6442D">
        <w:rPr>
          <w:rFonts w:ascii="仿宋" w:eastAsia="仿宋" w:hAnsi="仿宋" w:hint="eastAsia"/>
          <w:b/>
          <w:sz w:val="40"/>
        </w:rPr>
        <w:t>目录</w:t>
      </w:r>
    </w:p>
    <w:p w:rsidR="00D6442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_Toc161435669 \h </w:instrText>
      </w:r>
      <w:r>
        <w:rPr>
          <w:noProof/>
        </w:rPr>
        <w:fldChar w:fldCharType="separate"/>
      </w:r>
      <w:r>
        <w:rPr>
          <w:noProof/>
        </w:rPr>
        <w:t>3</w:t>
      </w:r>
      <w:r>
        <w:rPr>
          <w:noProof/>
        </w:rPr>
        <w:fldChar w:fldCharType="end"/>
      </w:r>
    </w:p>
    <w:p w:rsidR="00D6442D">
      <w:pPr>
        <w:pStyle w:val="TOC1"/>
        <w:tabs>
          <w:tab w:val="right" w:leader="dot" w:pos="8296"/>
        </w:tabs>
        <w:rPr>
          <w:noProof/>
        </w:rPr>
      </w:pPr>
      <w:r>
        <w:rPr>
          <w:rFonts w:hint="eastAsia"/>
          <w:noProof/>
        </w:rPr>
        <w:t>一、治疗用生物制品项目风险管理方案</w:t>
      </w:r>
      <w:r>
        <w:rPr>
          <w:noProof/>
        </w:rPr>
        <w:tab/>
      </w:r>
      <w:r>
        <w:rPr>
          <w:noProof/>
        </w:rPr>
        <w:fldChar w:fldCharType="begin"/>
      </w:r>
      <w:r>
        <w:rPr>
          <w:noProof/>
        </w:rPr>
        <w:instrText xml:space="preserve"> PAGEREF _Toc161435670 \h </w:instrText>
      </w:r>
      <w:r>
        <w:rPr>
          <w:noProof/>
        </w:rPr>
        <w:fldChar w:fldCharType="separate"/>
      </w:r>
      <w:r>
        <w:rPr>
          <w:noProof/>
        </w:rPr>
        <w:t>3</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_Toc161435671 \h </w:instrText>
      </w:r>
      <w:r>
        <w:rPr>
          <w:noProof/>
        </w:rPr>
        <w:fldChar w:fldCharType="separate"/>
      </w:r>
      <w:r>
        <w:rPr>
          <w:noProof/>
        </w:rPr>
        <w:t>3</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_Toc161435672 \h </w:instrText>
      </w:r>
      <w:r>
        <w:rPr>
          <w:noProof/>
        </w:rPr>
        <w:fldChar w:fldCharType="separate"/>
      </w:r>
      <w:r>
        <w:rPr>
          <w:noProof/>
        </w:rPr>
        <w:t>4</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_Toc161435673 \h </w:instrText>
      </w:r>
      <w:r>
        <w:rPr>
          <w:noProof/>
        </w:rPr>
        <w:fldChar w:fldCharType="separate"/>
      </w:r>
      <w:r>
        <w:rPr>
          <w:noProof/>
        </w:rPr>
        <w:t>7</w:t>
      </w:r>
      <w:r>
        <w:rPr>
          <w:noProof/>
        </w:rPr>
        <w:fldChar w:fldCharType="end"/>
      </w:r>
    </w:p>
    <w:p w:rsidR="00D6442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_Toc161435674 \h </w:instrText>
      </w:r>
      <w:r>
        <w:rPr>
          <w:noProof/>
        </w:rPr>
        <w:fldChar w:fldCharType="separate"/>
      </w:r>
      <w:r>
        <w:rPr>
          <w:noProof/>
        </w:rPr>
        <w:t>8</w:t>
      </w:r>
      <w:r>
        <w:rPr>
          <w:noProof/>
        </w:rPr>
        <w:fldChar w:fldCharType="end"/>
      </w:r>
    </w:p>
    <w:p w:rsidR="00D6442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_Toc161435675 \h </w:instrText>
      </w:r>
      <w:r>
        <w:rPr>
          <w:noProof/>
        </w:rPr>
        <w:fldChar w:fldCharType="separate"/>
      </w:r>
      <w:r>
        <w:rPr>
          <w:noProof/>
        </w:rPr>
        <w:t>10</w:t>
      </w:r>
      <w:r>
        <w:rPr>
          <w:noProof/>
        </w:rPr>
        <w:fldChar w:fldCharType="end"/>
      </w:r>
    </w:p>
    <w:p w:rsidR="00D6442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_Toc161435676 \h </w:instrText>
      </w:r>
      <w:r>
        <w:rPr>
          <w:noProof/>
        </w:rPr>
        <w:fldChar w:fldCharType="separate"/>
      </w:r>
      <w:r>
        <w:rPr>
          <w:noProof/>
        </w:rPr>
        <w:t>14</w:t>
      </w:r>
      <w:r>
        <w:rPr>
          <w:noProof/>
        </w:rPr>
        <w:fldChar w:fldCharType="end"/>
      </w:r>
    </w:p>
    <w:p w:rsidR="00D6442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_Toc161435677 \h </w:instrText>
      </w:r>
      <w:r>
        <w:rPr>
          <w:noProof/>
        </w:rPr>
        <w:fldChar w:fldCharType="separate"/>
      </w:r>
      <w:r>
        <w:rPr>
          <w:noProof/>
        </w:rPr>
        <w:t>16</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_Toc161435678 \h </w:instrText>
      </w:r>
      <w:r>
        <w:rPr>
          <w:noProof/>
        </w:rPr>
        <w:fldChar w:fldCharType="separate"/>
      </w:r>
      <w:r>
        <w:rPr>
          <w:noProof/>
        </w:rPr>
        <w:t>16</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_Toc161435679 \h </w:instrText>
      </w:r>
      <w:r>
        <w:rPr>
          <w:noProof/>
        </w:rPr>
        <w:fldChar w:fldCharType="separate"/>
      </w:r>
      <w:r>
        <w:rPr>
          <w:noProof/>
        </w:rPr>
        <w:t>18</w:t>
      </w:r>
      <w:r>
        <w:rPr>
          <w:noProof/>
        </w:rPr>
        <w:fldChar w:fldCharType="end"/>
      </w:r>
    </w:p>
    <w:p w:rsidR="00D6442D">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_Toc161435680 \h </w:instrText>
      </w:r>
      <w:r>
        <w:rPr>
          <w:noProof/>
        </w:rPr>
        <w:fldChar w:fldCharType="separate"/>
      </w:r>
      <w:r>
        <w:rPr>
          <w:noProof/>
        </w:rPr>
        <w:t>21</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_Toc161435681 \h </w:instrText>
      </w:r>
      <w:r>
        <w:rPr>
          <w:noProof/>
        </w:rPr>
        <w:fldChar w:fldCharType="separate"/>
      </w:r>
      <w:r>
        <w:rPr>
          <w:noProof/>
        </w:rPr>
        <w:t>21</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_Toc161435682 \h </w:instrText>
      </w:r>
      <w:r>
        <w:rPr>
          <w:noProof/>
        </w:rPr>
        <w:fldChar w:fldCharType="separate"/>
      </w:r>
      <w:r>
        <w:rPr>
          <w:noProof/>
        </w:rPr>
        <w:t>22</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_Toc161435683 \h </w:instrText>
      </w:r>
      <w:r>
        <w:rPr>
          <w:noProof/>
        </w:rPr>
        <w:fldChar w:fldCharType="separate"/>
      </w:r>
      <w:r>
        <w:rPr>
          <w:noProof/>
        </w:rPr>
        <w:t>23</w:t>
      </w:r>
      <w:r>
        <w:rPr>
          <w:noProof/>
        </w:rPr>
        <w:fldChar w:fldCharType="end"/>
      </w:r>
    </w:p>
    <w:p w:rsidR="00D6442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_Toc161435684 \h </w:instrText>
      </w:r>
      <w:r>
        <w:rPr>
          <w:noProof/>
        </w:rPr>
        <w:fldChar w:fldCharType="separate"/>
      </w:r>
      <w:r>
        <w:rPr>
          <w:noProof/>
        </w:rPr>
        <w:t>25</w:t>
      </w:r>
      <w:r>
        <w:rPr>
          <w:noProof/>
        </w:rPr>
        <w:fldChar w:fldCharType="end"/>
      </w:r>
    </w:p>
    <w:p w:rsidR="00D6442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_Toc161435685 \h </w:instrText>
      </w:r>
      <w:r>
        <w:rPr>
          <w:noProof/>
        </w:rPr>
        <w:fldChar w:fldCharType="separate"/>
      </w:r>
      <w:r>
        <w:rPr>
          <w:noProof/>
        </w:rPr>
        <w:t>26</w:t>
      </w:r>
      <w:r>
        <w:rPr>
          <w:noProof/>
        </w:rPr>
        <w:fldChar w:fldCharType="end"/>
      </w:r>
    </w:p>
    <w:p w:rsidR="00D6442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_Toc161435686 \h </w:instrText>
      </w:r>
      <w:r>
        <w:rPr>
          <w:noProof/>
        </w:rPr>
        <w:fldChar w:fldCharType="separate"/>
      </w:r>
      <w:r>
        <w:rPr>
          <w:noProof/>
        </w:rPr>
        <w:t>28</w:t>
      </w:r>
      <w:r>
        <w:rPr>
          <w:noProof/>
        </w:rPr>
        <w:fldChar w:fldCharType="end"/>
      </w:r>
    </w:p>
    <w:p w:rsidR="00D6442D">
      <w:pPr>
        <w:pStyle w:val="TOC1"/>
        <w:tabs>
          <w:tab w:val="right" w:leader="dot" w:pos="8296"/>
        </w:tabs>
        <w:rPr>
          <w:noProof/>
        </w:rPr>
      </w:pPr>
      <w:r>
        <w:rPr>
          <w:rFonts w:hint="eastAsia"/>
          <w:noProof/>
        </w:rPr>
        <w:t>四、治疗用生物制品项目财务管理方案</w:t>
      </w:r>
      <w:r>
        <w:rPr>
          <w:noProof/>
        </w:rPr>
        <w:tab/>
      </w:r>
      <w:r>
        <w:rPr>
          <w:noProof/>
        </w:rPr>
        <w:fldChar w:fldCharType="begin"/>
      </w:r>
      <w:r>
        <w:rPr>
          <w:noProof/>
        </w:rPr>
        <w:instrText xml:space="preserve"> PAGEREF _Toc161435687 \h </w:instrText>
      </w:r>
      <w:r>
        <w:rPr>
          <w:noProof/>
        </w:rPr>
        <w:fldChar w:fldCharType="separate"/>
      </w:r>
      <w:r>
        <w:rPr>
          <w:noProof/>
        </w:rPr>
        <w:t>29</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_Toc161435688 \h </w:instrText>
      </w:r>
      <w:r>
        <w:rPr>
          <w:noProof/>
        </w:rPr>
        <w:fldChar w:fldCharType="separate"/>
      </w:r>
      <w:r>
        <w:rPr>
          <w:noProof/>
        </w:rPr>
        <w:t>29</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_Toc161435689 \h </w:instrText>
      </w:r>
      <w:r>
        <w:rPr>
          <w:noProof/>
        </w:rPr>
        <w:fldChar w:fldCharType="separate"/>
      </w:r>
      <w:r>
        <w:rPr>
          <w:noProof/>
        </w:rPr>
        <w:t>31</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_Toc161435690 \h </w:instrText>
      </w:r>
      <w:r>
        <w:rPr>
          <w:noProof/>
        </w:rPr>
        <w:fldChar w:fldCharType="separate"/>
      </w:r>
      <w:r>
        <w:rPr>
          <w:noProof/>
        </w:rPr>
        <w:t>33</w:t>
      </w:r>
      <w:r>
        <w:rPr>
          <w:noProof/>
        </w:rPr>
        <w:fldChar w:fldCharType="end"/>
      </w:r>
    </w:p>
    <w:p w:rsidR="00D6442D">
      <w:pPr>
        <w:pStyle w:val="TOC2"/>
        <w:tabs>
          <w:tab w:val="right" w:leader="dot" w:pos="8296"/>
        </w:tabs>
        <w:rPr>
          <w:noProof/>
        </w:rPr>
      </w:pPr>
      <w:r>
        <w:rPr>
          <w:noProof/>
        </w:rPr>
        <w:t>(</w:t>
      </w:r>
      <w:r>
        <w:rPr>
          <w:rFonts w:hint="eastAsia"/>
          <w:noProof/>
        </w:rPr>
        <w:t>四</w:t>
      </w:r>
      <w:r>
        <w:rPr>
          <w:noProof/>
        </w:rPr>
        <w:t>)</w:t>
      </w:r>
      <w:r>
        <w:rPr>
          <w:rFonts w:hint="eastAsia"/>
          <w:noProof/>
        </w:rPr>
        <w:t>、收入管理在治疗用生物制品项目中的重要性与挑战</w:t>
      </w:r>
      <w:r>
        <w:rPr>
          <w:noProof/>
        </w:rPr>
        <w:tab/>
      </w:r>
      <w:r>
        <w:rPr>
          <w:noProof/>
        </w:rPr>
        <w:fldChar w:fldCharType="begin"/>
      </w:r>
      <w:r>
        <w:rPr>
          <w:noProof/>
        </w:rPr>
        <w:instrText xml:space="preserve"> PAGEREF _Toc161435691 \h </w:instrText>
      </w:r>
      <w:r>
        <w:rPr>
          <w:noProof/>
        </w:rPr>
        <w:fldChar w:fldCharType="separate"/>
      </w:r>
      <w:r>
        <w:rPr>
          <w:noProof/>
        </w:rPr>
        <w:t>37</w:t>
      </w:r>
      <w:r>
        <w:rPr>
          <w:noProof/>
        </w:rPr>
        <w:fldChar w:fldCharType="end"/>
      </w:r>
    </w:p>
    <w:p w:rsidR="00D6442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_Toc161435692 \h </w:instrText>
      </w:r>
      <w:r>
        <w:rPr>
          <w:noProof/>
        </w:rPr>
        <w:fldChar w:fldCharType="separate"/>
      </w:r>
      <w:r>
        <w:rPr>
          <w:noProof/>
        </w:rPr>
        <w:t>39</w:t>
      </w:r>
      <w:r>
        <w:rPr>
          <w:noProof/>
        </w:rPr>
        <w:fldChar w:fldCharType="end"/>
      </w:r>
    </w:p>
    <w:p w:rsidR="00D6442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_Toc161435693 \h </w:instrText>
      </w:r>
      <w:r>
        <w:rPr>
          <w:noProof/>
        </w:rPr>
        <w:fldChar w:fldCharType="separate"/>
      </w:r>
      <w:r>
        <w:rPr>
          <w:noProof/>
        </w:rPr>
        <w:t>42</w:t>
      </w:r>
      <w:r>
        <w:rPr>
          <w:noProof/>
        </w:rPr>
        <w:fldChar w:fldCharType="end"/>
      </w:r>
    </w:p>
    <w:p w:rsidR="00D6442D">
      <w:pPr>
        <w:pStyle w:val="TOC2"/>
        <w:tabs>
          <w:tab w:val="right" w:leader="dot" w:pos="8296"/>
        </w:tabs>
        <w:rPr>
          <w:noProof/>
        </w:rPr>
      </w:pPr>
      <w:r>
        <w:rPr>
          <w:noProof/>
        </w:rPr>
        <w:t>(</w:t>
      </w:r>
      <w:r>
        <w:rPr>
          <w:rFonts w:hint="eastAsia"/>
          <w:noProof/>
        </w:rPr>
        <w:t>七</w:t>
      </w:r>
      <w:r>
        <w:rPr>
          <w:noProof/>
        </w:rPr>
        <w:t>)</w:t>
      </w:r>
      <w:r>
        <w:rPr>
          <w:rFonts w:hint="eastAsia"/>
          <w:noProof/>
        </w:rPr>
        <w:t>、利润管理在治疗用生物制品项目中的重要性</w:t>
      </w:r>
      <w:r>
        <w:rPr>
          <w:noProof/>
        </w:rPr>
        <w:tab/>
      </w:r>
      <w:r>
        <w:rPr>
          <w:noProof/>
        </w:rPr>
        <w:fldChar w:fldCharType="begin"/>
      </w:r>
      <w:r>
        <w:rPr>
          <w:noProof/>
        </w:rPr>
        <w:instrText xml:space="preserve"> PAGEREF _Toc161435694 \h </w:instrText>
      </w:r>
      <w:r>
        <w:rPr>
          <w:noProof/>
        </w:rPr>
        <w:fldChar w:fldCharType="separate"/>
      </w:r>
      <w:r>
        <w:rPr>
          <w:noProof/>
        </w:rPr>
        <w:t>44</w:t>
      </w:r>
      <w:r>
        <w:rPr>
          <w:noProof/>
        </w:rPr>
        <w:fldChar w:fldCharType="end"/>
      </w:r>
    </w:p>
    <w:p w:rsidR="00D6442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_Toc161435695 \h </w:instrText>
      </w:r>
      <w:r>
        <w:rPr>
          <w:noProof/>
        </w:rPr>
        <w:fldChar w:fldCharType="separate"/>
      </w:r>
      <w:r>
        <w:rPr>
          <w:noProof/>
        </w:rPr>
        <w:t>46</w:t>
      </w:r>
      <w:r>
        <w:rPr>
          <w:noProof/>
        </w:rPr>
        <w:fldChar w:fldCharType="end"/>
      </w:r>
    </w:p>
    <w:p w:rsidR="00D6442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_Toc161435696 \h </w:instrText>
      </w:r>
      <w:r>
        <w:rPr>
          <w:noProof/>
        </w:rPr>
        <w:fldChar w:fldCharType="separate"/>
      </w:r>
      <w:r>
        <w:rPr>
          <w:noProof/>
        </w:rPr>
        <w:t>47</w:t>
      </w:r>
      <w:r>
        <w:rPr>
          <w:noProof/>
        </w:rPr>
        <w:fldChar w:fldCharType="end"/>
      </w:r>
    </w:p>
    <w:p w:rsidR="00D6442D">
      <w:pPr>
        <w:pStyle w:val="TOC1"/>
        <w:tabs>
          <w:tab w:val="right" w:leader="dot" w:pos="8296"/>
        </w:tabs>
        <w:rPr>
          <w:noProof/>
        </w:rPr>
      </w:pPr>
      <w:r>
        <w:rPr>
          <w:rFonts w:hint="eastAsia"/>
          <w:noProof/>
        </w:rPr>
        <w:t>五、治疗用生物制品项目经济评价分析</w:t>
      </w:r>
      <w:r>
        <w:rPr>
          <w:noProof/>
        </w:rPr>
        <w:tab/>
      </w:r>
      <w:r>
        <w:rPr>
          <w:noProof/>
        </w:rPr>
        <w:fldChar w:fldCharType="begin"/>
      </w:r>
      <w:r>
        <w:rPr>
          <w:noProof/>
        </w:rPr>
        <w:instrText xml:space="preserve"> PAGEREF _Toc161435697 \h </w:instrText>
      </w:r>
      <w:r>
        <w:rPr>
          <w:noProof/>
        </w:rPr>
        <w:fldChar w:fldCharType="separate"/>
      </w:r>
      <w:r>
        <w:rPr>
          <w:noProof/>
        </w:rPr>
        <w:t>49</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_Toc161435698 \h </w:instrText>
      </w:r>
      <w:r>
        <w:rPr>
          <w:noProof/>
        </w:rPr>
        <w:fldChar w:fldCharType="separate"/>
      </w:r>
      <w:r>
        <w:rPr>
          <w:noProof/>
        </w:rPr>
        <w:t>49</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、治疗用生物制品项目盈利能力分析</w:t>
      </w:r>
      <w:r>
        <w:rPr>
          <w:noProof/>
        </w:rPr>
        <w:tab/>
      </w:r>
      <w:r>
        <w:rPr>
          <w:noProof/>
        </w:rPr>
        <w:fldChar w:fldCharType="begin"/>
      </w:r>
      <w:r>
        <w:rPr>
          <w:noProof/>
        </w:rPr>
        <w:instrText xml:space="preserve"> PAGEREF _Toc161435699 \h </w:instrText>
      </w:r>
      <w:r>
        <w:rPr>
          <w:noProof/>
        </w:rPr>
        <w:fldChar w:fldCharType="separate"/>
      </w:r>
      <w:r>
        <w:rPr>
          <w:noProof/>
        </w:rPr>
        <w:t>50</w:t>
      </w:r>
      <w:r>
        <w:rPr>
          <w:noProof/>
        </w:rPr>
        <w:fldChar w:fldCharType="end"/>
      </w:r>
    </w:p>
    <w:p w:rsidR="00D6442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_Toc161435700 \h </w:instrText>
      </w:r>
      <w:r>
        <w:rPr>
          <w:noProof/>
        </w:rPr>
        <w:fldChar w:fldCharType="separate"/>
      </w:r>
      <w:r>
        <w:rPr>
          <w:noProof/>
        </w:rPr>
        <w:t>52</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_Toc161435701 \h </w:instrText>
      </w:r>
      <w:r>
        <w:rPr>
          <w:noProof/>
        </w:rPr>
        <w:fldChar w:fldCharType="separate"/>
      </w:r>
      <w:r>
        <w:rPr>
          <w:noProof/>
        </w:rPr>
        <w:t>52</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_Toc161435702 \h </w:instrText>
      </w:r>
      <w:r>
        <w:rPr>
          <w:noProof/>
        </w:rPr>
        <w:fldChar w:fldCharType="separate"/>
      </w:r>
      <w:r>
        <w:rPr>
          <w:noProof/>
        </w:rPr>
        <w:t>53</w:t>
      </w:r>
      <w:r>
        <w:rPr>
          <w:noProof/>
        </w:rPr>
        <w:fldChar w:fldCharType="end"/>
      </w:r>
    </w:p>
    <w:p w:rsidR="00D6442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_Toc161435703 \h </w:instrText>
      </w:r>
      <w:r>
        <w:rPr>
          <w:noProof/>
        </w:rPr>
        <w:fldChar w:fldCharType="separate"/>
      </w:r>
      <w:r>
        <w:rPr>
          <w:noProof/>
        </w:rPr>
        <w:t>54</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_Toc161435704 \h </w:instrText>
      </w:r>
      <w:r>
        <w:rPr>
          <w:noProof/>
        </w:rPr>
        <w:fldChar w:fldCharType="separate"/>
      </w:r>
      <w:r>
        <w:rPr>
          <w:noProof/>
        </w:rPr>
        <w:t>54</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_Toc161435705 \h </w:instrText>
      </w:r>
      <w:r>
        <w:rPr>
          <w:noProof/>
        </w:rPr>
        <w:fldChar w:fldCharType="separate"/>
      </w:r>
      <w:r>
        <w:rPr>
          <w:noProof/>
        </w:rPr>
        <w:t>55</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、治疗用生物制品项目工艺技术设计方案</w:t>
      </w:r>
      <w:r>
        <w:rPr>
          <w:noProof/>
        </w:rPr>
        <w:tab/>
      </w:r>
      <w:r>
        <w:rPr>
          <w:noProof/>
        </w:rPr>
        <w:fldChar w:fldCharType="begin"/>
      </w:r>
      <w:r>
        <w:rPr>
          <w:noProof/>
        </w:rPr>
        <w:instrText xml:space="preserve"> PAGEREF _Toc161435706 \h </w:instrText>
      </w:r>
      <w:r>
        <w:rPr>
          <w:noProof/>
        </w:rPr>
        <w:fldChar w:fldCharType="separate"/>
      </w:r>
      <w:r>
        <w:rPr>
          <w:noProof/>
        </w:rPr>
        <w:t>56</w:t>
      </w:r>
      <w:r>
        <w:rPr>
          <w:noProof/>
        </w:rPr>
        <w:fldChar w:fldCharType="end"/>
      </w:r>
    </w:p>
    <w:p w:rsidR="00D6442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_Toc161435707 \h </w:instrText>
      </w:r>
      <w:r>
        <w:rPr>
          <w:noProof/>
        </w:rPr>
        <w:fldChar w:fldCharType="separate"/>
      </w:r>
      <w:r>
        <w:rPr>
          <w:noProof/>
        </w:rPr>
        <w:t>57</w:t>
      </w:r>
      <w:r>
        <w:rPr>
          <w:noProof/>
        </w:rPr>
        <w:fldChar w:fldCharType="end"/>
      </w:r>
    </w:p>
    <w:p w:rsidR="00D6442D">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_Toc161435708 \h </w:instrText>
      </w:r>
      <w:r>
        <w:rPr>
          <w:noProof/>
        </w:rPr>
        <w:fldChar w:fldCharType="separate"/>
      </w:r>
      <w:r>
        <w:rPr>
          <w:noProof/>
        </w:rPr>
        <w:t>58</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_Toc161435709 \h </w:instrText>
      </w:r>
      <w:r>
        <w:rPr>
          <w:noProof/>
        </w:rPr>
        <w:fldChar w:fldCharType="separate"/>
      </w:r>
      <w:r>
        <w:rPr>
          <w:noProof/>
        </w:rPr>
        <w:t>58</w:t>
      </w:r>
      <w:r>
        <w:rPr>
          <w:noProof/>
        </w:rPr>
        <w:fldChar w:fldCharType="end"/>
      </w:r>
    </w:p>
    <w:p w:rsidR="00D6442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_Toc161435710 \h </w:instrText>
      </w:r>
      <w:r>
        <w:rPr>
          <w:noProof/>
        </w:rPr>
        <w:fldChar w:fldCharType="separate"/>
      </w:r>
      <w:r>
        <w:rPr>
          <w:noProof/>
        </w:rPr>
        <w:t>60</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_Toc161435711 \h </w:instrText>
      </w:r>
      <w:r>
        <w:rPr>
          <w:noProof/>
        </w:rPr>
        <w:fldChar w:fldCharType="separate"/>
      </w:r>
      <w:r>
        <w:rPr>
          <w:noProof/>
        </w:rPr>
        <w:t>61</w:t>
      </w:r>
      <w:r>
        <w:rPr>
          <w:noProof/>
        </w:rPr>
        <w:fldChar w:fldCharType="end"/>
      </w:r>
    </w:p>
    <w:p w:rsidR="00D6442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_Toc161435712 \h </w:instrText>
      </w:r>
      <w:r>
        <w:rPr>
          <w:noProof/>
        </w:rPr>
        <w:fldChar w:fldCharType="separate"/>
      </w:r>
      <w:r>
        <w:rPr>
          <w:noProof/>
        </w:rPr>
        <w:t>63</w:t>
      </w:r>
      <w:r>
        <w:rPr>
          <w:noProof/>
        </w:rPr>
        <w:fldChar w:fldCharType="end"/>
      </w:r>
    </w:p>
    <w:p w:rsidR="00D6442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_Toc161435713 \h </w:instrText>
      </w:r>
      <w:r>
        <w:rPr>
          <w:noProof/>
        </w:rPr>
        <w:fldChar w:fldCharType="separate"/>
      </w:r>
      <w:r>
        <w:rPr>
          <w:noProof/>
        </w:rPr>
        <w:t>65</w:t>
      </w:r>
      <w:r>
        <w:rPr>
          <w:noProof/>
        </w:rPr>
        <w:fldChar w:fldCharType="end"/>
      </w:r>
    </w:p>
    <w:p w:rsidR="00D6442D">
      <w:pPr>
        <w:pStyle w:val="TOC2"/>
        <w:tabs>
          <w:tab w:val="right" w:leader="dot" w:pos="8296"/>
        </w:tabs>
        <w:rPr>
          <w:noProof/>
        </w:rPr>
      </w:pPr>
      <w:r>
        <w:rPr>
          <w:noProof/>
        </w:rPr>
        <w:t>(</w:t>
      </w:r>
      <w:r>
        <w:rPr>
          <w:rFonts w:hint="eastAsia"/>
          <w:noProof/>
        </w:rPr>
        <w:t>六</w:t>
      </w:r>
      <w:r>
        <w:rPr>
          <w:noProof/>
        </w:rPr>
        <w:t>)</w:t>
      </w:r>
      <w:r>
        <w:rPr>
          <w:rFonts w:hint="eastAsia"/>
          <w:noProof/>
        </w:rPr>
        <w:t>、治疗用生物制品项目实施保障</w:t>
      </w:r>
      <w:r>
        <w:rPr>
          <w:noProof/>
        </w:rPr>
        <w:tab/>
      </w:r>
      <w:r>
        <w:rPr>
          <w:noProof/>
        </w:rPr>
        <w:fldChar w:fldCharType="begin"/>
      </w:r>
      <w:r>
        <w:rPr>
          <w:noProof/>
        </w:rPr>
        <w:instrText xml:space="preserve"> PAGEREF _Toc161435714 \h </w:instrText>
      </w:r>
      <w:r>
        <w:rPr>
          <w:noProof/>
        </w:rPr>
        <w:fldChar w:fldCharType="separate"/>
      </w:r>
      <w:r>
        <w:rPr>
          <w:noProof/>
        </w:rPr>
        <w:t>67</w:t>
      </w:r>
      <w:r>
        <w:rPr>
          <w:noProof/>
        </w:rPr>
        <w:fldChar w:fldCharType="end"/>
      </w:r>
    </w:p>
    <w:p w:rsidR="00D6442D">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_Toc161435715 \h </w:instrText>
      </w:r>
      <w:r>
        <w:rPr>
          <w:noProof/>
        </w:rPr>
        <w:fldChar w:fldCharType="separate"/>
      </w:r>
      <w:r>
        <w:rPr>
          <w:noProof/>
        </w:rPr>
        <w:t>69</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_Toc161435716 \h </w:instrText>
      </w:r>
      <w:r>
        <w:rPr>
          <w:noProof/>
        </w:rPr>
        <w:fldChar w:fldCharType="separate"/>
      </w:r>
      <w:r>
        <w:rPr>
          <w:noProof/>
        </w:rPr>
        <w:t>69</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_Toc161435717 \h </w:instrText>
      </w:r>
      <w:r>
        <w:rPr>
          <w:noProof/>
        </w:rPr>
        <w:fldChar w:fldCharType="separate"/>
      </w:r>
      <w:r>
        <w:rPr>
          <w:noProof/>
        </w:rPr>
        <w:t>70</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_Toc161435718 \h </w:instrText>
      </w:r>
      <w:r>
        <w:rPr>
          <w:noProof/>
        </w:rPr>
        <w:fldChar w:fldCharType="separate"/>
      </w:r>
      <w:r>
        <w:rPr>
          <w:noProof/>
        </w:rPr>
        <w:t>72</w:t>
      </w:r>
      <w:r>
        <w:rPr>
          <w:noProof/>
        </w:rPr>
        <w:fldChar w:fldCharType="end"/>
      </w:r>
    </w:p>
    <w:p w:rsidR="00D6442D">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_Toc161435719 \h </w:instrText>
      </w:r>
      <w:r>
        <w:rPr>
          <w:noProof/>
        </w:rPr>
        <w:fldChar w:fldCharType="separate"/>
      </w:r>
      <w:r>
        <w:rPr>
          <w:noProof/>
        </w:rPr>
        <w:t>73</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_Toc161435720 \h </w:instrText>
      </w:r>
      <w:r>
        <w:rPr>
          <w:noProof/>
        </w:rPr>
        <w:fldChar w:fldCharType="separate"/>
      </w:r>
      <w:r>
        <w:rPr>
          <w:noProof/>
        </w:rPr>
        <w:t>73</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_Toc161435721 \h </w:instrText>
      </w:r>
      <w:r>
        <w:rPr>
          <w:noProof/>
        </w:rPr>
        <w:fldChar w:fldCharType="separate"/>
      </w:r>
      <w:r>
        <w:rPr>
          <w:noProof/>
        </w:rPr>
        <w:t>76</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_Toc161435722 \h </w:instrText>
      </w:r>
      <w:r>
        <w:rPr>
          <w:noProof/>
        </w:rPr>
        <w:fldChar w:fldCharType="separate"/>
      </w:r>
      <w:r>
        <w:rPr>
          <w:noProof/>
        </w:rPr>
        <w:t>77</w:t>
      </w:r>
      <w:r>
        <w:rPr>
          <w:noProof/>
        </w:rPr>
        <w:fldChar w:fldCharType="end"/>
      </w:r>
    </w:p>
    <w:p w:rsidR="00D6442D">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_Toc161435723 \h </w:instrText>
      </w:r>
      <w:r>
        <w:rPr>
          <w:noProof/>
        </w:rPr>
        <w:fldChar w:fldCharType="separate"/>
      </w:r>
      <w:r>
        <w:rPr>
          <w:noProof/>
        </w:rPr>
        <w:t>79</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_Toc161435724 \h </w:instrText>
      </w:r>
      <w:r>
        <w:rPr>
          <w:noProof/>
        </w:rPr>
        <w:fldChar w:fldCharType="separate"/>
      </w:r>
      <w:r>
        <w:rPr>
          <w:noProof/>
        </w:rPr>
        <w:t>79</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_Toc161435725 \h </w:instrText>
      </w:r>
      <w:r>
        <w:rPr>
          <w:noProof/>
        </w:rPr>
        <w:fldChar w:fldCharType="separate"/>
      </w:r>
      <w:r>
        <w:rPr>
          <w:noProof/>
        </w:rPr>
        <w:t>80</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_Toc161435726 \h </w:instrText>
      </w:r>
      <w:r>
        <w:rPr>
          <w:noProof/>
        </w:rPr>
        <w:fldChar w:fldCharType="separate"/>
      </w:r>
      <w:r>
        <w:rPr>
          <w:noProof/>
        </w:rPr>
        <w:t>81</w:t>
      </w:r>
      <w:r>
        <w:rPr>
          <w:noProof/>
        </w:rPr>
        <w:fldChar w:fldCharType="end"/>
      </w:r>
    </w:p>
    <w:p w:rsidR="00D6442D">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_Toc161435727 \h </w:instrText>
      </w:r>
      <w:r>
        <w:rPr>
          <w:noProof/>
        </w:rPr>
        <w:fldChar w:fldCharType="separate"/>
      </w:r>
      <w:r>
        <w:rPr>
          <w:noProof/>
        </w:rPr>
        <w:t>81</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_Toc161435728 \h </w:instrText>
      </w:r>
      <w:r>
        <w:rPr>
          <w:noProof/>
        </w:rPr>
        <w:fldChar w:fldCharType="separate"/>
      </w:r>
      <w:r>
        <w:rPr>
          <w:noProof/>
        </w:rPr>
        <w:t>81</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_Toc161435729 \h </w:instrText>
      </w:r>
      <w:r>
        <w:rPr>
          <w:noProof/>
        </w:rPr>
        <w:fldChar w:fldCharType="separate"/>
      </w:r>
      <w:r>
        <w:rPr>
          <w:noProof/>
        </w:rPr>
        <w:t>82</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_Toc161435730 \h </w:instrText>
      </w:r>
      <w:r>
        <w:rPr>
          <w:noProof/>
        </w:rPr>
        <w:fldChar w:fldCharType="separate"/>
      </w:r>
      <w:r>
        <w:rPr>
          <w:noProof/>
        </w:rPr>
        <w:t>84</w:t>
      </w:r>
      <w:r>
        <w:rPr>
          <w:noProof/>
        </w:rPr>
        <w:fldChar w:fldCharType="end"/>
      </w:r>
    </w:p>
    <w:p w:rsidR="00D6442D">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_Toc161435731 \h </w:instrText>
      </w:r>
      <w:r>
        <w:rPr>
          <w:noProof/>
        </w:rPr>
        <w:fldChar w:fldCharType="separate"/>
      </w:r>
      <w:r>
        <w:rPr>
          <w:noProof/>
        </w:rPr>
        <w:t>85</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_Toc161435732 \h </w:instrText>
      </w:r>
      <w:r>
        <w:rPr>
          <w:noProof/>
        </w:rPr>
        <w:fldChar w:fldCharType="separate"/>
      </w:r>
      <w:r>
        <w:rPr>
          <w:noProof/>
        </w:rPr>
        <w:t>85</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、治疗用生物制品项目合规性评估</w:t>
      </w:r>
      <w:r>
        <w:rPr>
          <w:noProof/>
        </w:rPr>
        <w:tab/>
      </w:r>
      <w:r>
        <w:rPr>
          <w:noProof/>
        </w:rPr>
        <w:fldChar w:fldCharType="begin"/>
      </w:r>
      <w:r>
        <w:rPr>
          <w:noProof/>
        </w:rPr>
        <w:instrText xml:space="preserve"> PAGEREF _Toc161435733 \h </w:instrText>
      </w:r>
      <w:r>
        <w:rPr>
          <w:noProof/>
        </w:rPr>
        <w:fldChar w:fldCharType="separate"/>
      </w:r>
      <w:r>
        <w:rPr>
          <w:noProof/>
        </w:rPr>
        <w:t>86</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_Toc161435734 \h </w:instrText>
      </w:r>
      <w:r>
        <w:rPr>
          <w:noProof/>
        </w:rPr>
        <w:fldChar w:fldCharType="separate"/>
      </w:r>
      <w:r>
        <w:rPr>
          <w:noProof/>
        </w:rPr>
        <w:t>88</w:t>
      </w:r>
      <w:r>
        <w:rPr>
          <w:noProof/>
        </w:rPr>
        <w:fldChar w:fldCharType="end"/>
      </w:r>
    </w:p>
    <w:p w:rsidR="00D6442D">
      <w:pPr>
        <w:pStyle w:val="TOC1"/>
        <w:tabs>
          <w:tab w:val="right" w:leader="dot" w:pos="8296"/>
        </w:tabs>
        <w:rPr>
          <w:noProof/>
        </w:rPr>
      </w:pPr>
      <w:r>
        <w:rPr>
          <w:rFonts w:hint="eastAsia"/>
          <w:noProof/>
        </w:rPr>
        <w:t>十四、治疗用生物制品项目执行与监控</w:t>
      </w:r>
      <w:r>
        <w:rPr>
          <w:noProof/>
        </w:rPr>
        <w:tab/>
      </w:r>
      <w:r>
        <w:rPr>
          <w:noProof/>
        </w:rPr>
        <w:fldChar w:fldCharType="begin"/>
      </w:r>
      <w:r>
        <w:rPr>
          <w:noProof/>
        </w:rPr>
        <w:instrText xml:space="preserve"> PAGEREF _Toc161435735 \h </w:instrText>
      </w:r>
      <w:r>
        <w:rPr>
          <w:noProof/>
        </w:rPr>
        <w:fldChar w:fldCharType="separate"/>
      </w:r>
      <w:r>
        <w:rPr>
          <w:noProof/>
        </w:rPr>
        <w:t>90</w:t>
      </w:r>
      <w:r>
        <w:rPr>
          <w:noProof/>
        </w:rPr>
        <w:fldChar w:fldCharType="end"/>
      </w:r>
    </w:p>
    <w:p w:rsidR="00D6442D">
      <w:pPr>
        <w:pStyle w:val="TOC2"/>
        <w:tabs>
          <w:tab w:val="right" w:leader="dot" w:pos="8296"/>
        </w:tabs>
        <w:rPr>
          <w:noProof/>
        </w:rPr>
      </w:pPr>
      <w:r>
        <w:rPr>
          <w:noProof/>
        </w:rPr>
        <w:t>(</w:t>
      </w:r>
      <w:r>
        <w:rPr>
          <w:rFonts w:hint="eastAsia"/>
          <w:noProof/>
        </w:rPr>
        <w:t>一</w:t>
      </w:r>
      <w:r>
        <w:rPr>
          <w:noProof/>
        </w:rPr>
        <w:t>)</w:t>
      </w:r>
      <w:r>
        <w:rPr>
          <w:rFonts w:hint="eastAsia"/>
          <w:noProof/>
        </w:rPr>
        <w:t>、治疗用生物制品项目执行计划</w:t>
      </w:r>
      <w:r>
        <w:rPr>
          <w:noProof/>
        </w:rPr>
        <w:tab/>
      </w:r>
      <w:r>
        <w:rPr>
          <w:noProof/>
        </w:rPr>
        <w:fldChar w:fldCharType="begin"/>
      </w:r>
      <w:r>
        <w:rPr>
          <w:noProof/>
        </w:rPr>
        <w:instrText xml:space="preserve"> PAGEREF _Toc161435736 \h </w:instrText>
      </w:r>
      <w:r>
        <w:rPr>
          <w:noProof/>
        </w:rPr>
        <w:fldChar w:fldCharType="separate"/>
      </w:r>
      <w:r>
        <w:rPr>
          <w:noProof/>
        </w:rPr>
        <w:t>90</w:t>
      </w:r>
      <w:r>
        <w:rPr>
          <w:noProof/>
        </w:rPr>
        <w:fldChar w:fldCharType="end"/>
      </w:r>
    </w:p>
    <w:p w:rsidR="00D6442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_Toc161435737 \h </w:instrText>
      </w:r>
      <w:r>
        <w:rPr>
          <w:noProof/>
        </w:rPr>
        <w:fldChar w:fldCharType="separate"/>
      </w:r>
      <w:r>
        <w:rPr>
          <w:noProof/>
        </w:rPr>
        <w:t>92</w:t>
      </w:r>
      <w:r>
        <w:rPr>
          <w:noProof/>
        </w:rPr>
        <w:fldChar w:fldCharType="end"/>
      </w:r>
    </w:p>
    <w:p w:rsidR="00D6442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_Toc161435738 \h </w:instrText>
      </w:r>
      <w:r>
        <w:rPr>
          <w:noProof/>
        </w:rPr>
        <w:fldChar w:fldCharType="separate"/>
      </w:r>
      <w:r>
        <w:rPr>
          <w:noProof/>
        </w:rPr>
        <w:t>95</w:t>
      </w:r>
      <w:r>
        <w:rPr>
          <w:noProof/>
        </w:rPr>
        <w:fldChar w:fldCharType="end"/>
      </w:r>
    </w:p>
    <w:p w:rsidR="00D6442D" w:rsidP="00D6442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6442D" w:rsidP="00D6442D">
      <w:pPr>
        <w:pStyle w:val="Heading1"/>
        <w:jc w:val="center"/>
        <w:rPr>
          <w:rFonts w:hint="eastAsia"/>
        </w:rPr>
      </w:pPr>
      <w:bookmarkStart w:id="1" w:name="_Toc161435669"/>
      <w:r w:rsidRPr="00D6442D">
        <w:rPr>
          <w:rFonts w:hint="eastAsia"/>
        </w:rPr>
        <w:t>序言</w:t>
      </w:r>
      <w:bookmarkEnd w:id="1"/>
    </w:p>
    <w:p w:rsidR="00D6442D" w:rsidP="00D6442D">
      <w:pPr>
        <w:ind w:firstLine="560" w:firstLineChars="200"/>
        <w:rPr>
          <w:rFonts w:ascii="仿宋" w:eastAsia="仿宋" w:hAnsi="仿宋" w:hint="eastAsia"/>
          <w:sz w:val="28"/>
        </w:rPr>
      </w:pPr>
      <w:r w:rsidRPr="00D6442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6442D" w:rsidP="00D6442D">
      <w:pPr>
        <w:pStyle w:val="Heading1"/>
        <w:rPr>
          <w:rFonts w:hint="eastAsia"/>
        </w:rPr>
      </w:pPr>
      <w:bookmarkStart w:id="2" w:name="_Toc161435670"/>
      <w:r w:rsidRPr="00D6442D">
        <w:rPr>
          <w:rFonts w:hint="eastAsia"/>
        </w:rPr>
        <w:t>一、治疗用生物制品项目风险管理方案</w:t>
      </w:r>
      <w:bookmarkEnd w:id="2"/>
    </w:p>
    <w:p w:rsidR="00D6442D" w:rsidP="00D6442D">
      <w:pPr>
        <w:pStyle w:val="Heading2"/>
        <w:rPr>
          <w:rFonts w:hint="eastAsia"/>
        </w:rPr>
      </w:pPr>
      <w:bookmarkStart w:id="3" w:name="_Toc161435671"/>
      <w:r w:rsidRPr="00D6442D">
        <w:rPr>
          <w:rFonts w:hint="eastAsia"/>
        </w:rPr>
        <w:t>(</w:t>
      </w:r>
      <w:r w:rsidRPr="00D6442D">
        <w:rPr>
          <w:rFonts w:hint="eastAsia"/>
        </w:rPr>
        <w:t>一</w:t>
      </w:r>
      <w:r w:rsidRPr="00D6442D">
        <w:rPr>
          <w:rFonts w:hint="eastAsia"/>
        </w:rPr>
        <w:t>)</w:t>
      </w:r>
      <w:r w:rsidRPr="00D6442D">
        <w:rPr>
          <w:rFonts w:hint="eastAsia"/>
        </w:rPr>
        <w:t>、风险管理概述</w:t>
      </w:r>
      <w:bookmarkEnd w:id="3"/>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在当前政策环境下，风险管理的关键性日益凸显，尤其在治疗用生物制品项目实施中扮演着不可或缺的角色。政策的不断调整和变化可能带来新的挑战，因此治疗用生物制品项目团队需要更加敏锐地识别、评估和应对各种潜在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治疗用生物制品项目可能产生的潜在影响。</w:t>
      </w:r>
    </w:p>
    <w:p w:rsidR="00D6442D" w:rsidRPr="00D6442D" w:rsidP="00D6442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6442D">
        <w:rPr>
          <w:rFonts w:ascii="仿宋" w:eastAsia="仿宋" w:hAnsi="仿宋" w:hint="eastAsia"/>
          <w:sz w:val="28"/>
        </w:rPr>
        <w:t>其次，风险评估的过程需要更具前瞻性，治疗用生物制品项目团队应当通过定性和定量分析，充分评估政策变化对治疗用生物制品项</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目目标的可能影响。这一过程的关键在于科学合理地量化潜在风险的概率和影响程度，从而有针对性地采取相应的风险应对措施。</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在面对政策层面的风险时，风险应对措施需要更加灵活。除了常规的避免、减轻、转移和接受策略外，治疗用生物制品项目团队还应考虑制定专门的政策应对计划，包括密切关注政策变化、及时调整治疗用生物制品项目实施方案等。例如，加强与相关政府部门的沟通，获取政策解读，及时调整治疗用生物制品项目策略以确保治疗用生物制品项目不受不确定性的过大影响。</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最后，风险监控的过程也需要更具前瞻性。治疗用生物制品项目团队在监控风险的同时，应当随时关注政策环境的变化，确保治疗用生物制品项目能够灵活适应新的政策要求。这可能涉及到对治疗用生物制品项目计划的及时调整、政策培训和治疗用生物制品项目团队的更新等方面，以保持治疗用生物制品项目在复杂多变的政策环境中的稳定推进。</w:t>
      </w:r>
    </w:p>
    <w:p w:rsidR="00D6442D" w:rsidP="00D6442D">
      <w:pPr>
        <w:ind w:firstLine="560" w:firstLineChars="200"/>
        <w:rPr>
          <w:rFonts w:ascii="仿宋" w:eastAsia="仿宋" w:hAnsi="仿宋" w:hint="eastAsia"/>
          <w:sz w:val="28"/>
        </w:rPr>
      </w:pPr>
      <w:r w:rsidRPr="00D6442D">
        <w:rPr>
          <w:rFonts w:ascii="仿宋" w:eastAsia="仿宋" w:hAnsi="仿宋" w:hint="eastAsia"/>
          <w:sz w:val="28"/>
        </w:rPr>
        <w:t>在当前政策背景下，风险管理需要更具前瞻性、灵活性和战略性，以确保治疗用生物制品项目能够在不断变化的政策环境中保持成功实施的稳定性。通过全面考虑政策层面的风险，并采取相应的战略性风险管理措施，治疗用生物制品项目团队将更有信心和能力应对潜在的挑战，确保治疗用生物制品项目的成功推进。</w:t>
      </w:r>
    </w:p>
    <w:p w:rsidR="00D6442D" w:rsidP="00D6442D">
      <w:pPr>
        <w:pStyle w:val="Heading2"/>
      </w:pPr>
      <w:bookmarkStart w:id="4" w:name="_Toc161435672"/>
      <w:r w:rsidRPr="00D6442D">
        <w:t>(</w:t>
      </w:r>
      <w:r w:rsidRPr="00D6442D">
        <w:t>二</w:t>
      </w:r>
      <w:r w:rsidRPr="00D6442D">
        <w:t>)</w:t>
      </w:r>
      <w:r w:rsidRPr="00D6442D">
        <w:t>、企业面临的风险</w:t>
      </w:r>
      <w:bookmarkEnd w:id="4"/>
    </w:p>
    <w:p w:rsidR="00D6442D" w:rsidRPr="00D6442D" w:rsidP="00D6442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6442D">
        <w:rPr>
          <w:rFonts w:ascii="仿宋" w:eastAsia="仿宋" w:hAnsi="仿宋" w:hint="eastAsia"/>
          <w:sz w:val="28"/>
        </w:rPr>
        <w:t>在治疗用生物制品项目领域，企业在运营过程中面临着多层次的</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风险，这些风险源于内部操作、外部环境变化以及激烈的市场竞争。为了确保企业的成功，有效的风险管理显得尤为关键。下面将详细探讨治疗用生物制品项目中可能出现的各类风险，并提出相应的应对措施，以保障企业的可持续发展。</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一、市场需求波动风险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市场变化带来的需求波动风险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竞争对手的市场份额侵蚀风险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二、供应链风险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原材料供应不稳定风险</w:t>
      </w:r>
    </w:p>
    <w:p w:rsidR="00D6442D" w:rsidRPr="00D6442D" w:rsidP="00D6442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6442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供应链环节的质量风险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三、技术与生产风险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生产设备故障风险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生产工艺变革风险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四、法律与政策风险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环保政策风险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知识产权风险</w:t>
      </w:r>
    </w:p>
    <w:p w:rsidR="00D6442D" w:rsidRPr="00D6442D" w:rsidP="00D6442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6442D">
        <w:rPr>
          <w:rFonts w:ascii="仿宋" w:eastAsia="仿宋" w:hAnsi="仿宋" w:hint="eastAsia"/>
          <w:sz w:val="28"/>
        </w:rPr>
        <w:t>在治疗用生物制品项目中，知识产权的保护至关重要。企业需防范知识产权被侵犯的风险，加强专利申请、技术保密等工作，以避免知识产权纠纷导致的市场排斥和法律诉讼风险。</w:t>
      </w:r>
    </w:p>
    <w:p w:rsidR="00D6442D" w:rsidP="00D6442D">
      <w:pPr>
        <w:ind w:firstLine="560" w:firstLineChars="200"/>
        <w:rPr>
          <w:rFonts w:ascii="仿宋" w:eastAsia="仿宋" w:hAnsi="仿宋" w:hint="eastAsia"/>
          <w:sz w:val="28"/>
        </w:rPr>
      </w:pPr>
      <w:r w:rsidRPr="00D6442D">
        <w:rPr>
          <w:rFonts w:ascii="仿宋" w:eastAsia="仿宋" w:hAnsi="仿宋" w:hint="eastAsia"/>
          <w:sz w:val="28"/>
        </w:rPr>
        <w:t>通过采取上述措施，企业可以更全面、系统地管理各类风险，提高对不确定性的应对能力，从而确保治疗用生物制品项目的顺利进行和企业的可持续发展。</w:t>
      </w:r>
    </w:p>
    <w:p w:rsidR="00D6442D" w:rsidP="00D6442D">
      <w:pPr>
        <w:pStyle w:val="Heading2"/>
      </w:pPr>
      <w:bookmarkStart w:id="5" w:name="_Toc161435673"/>
      <w:r w:rsidRPr="00D6442D">
        <w:t>(</w:t>
      </w:r>
      <w:r w:rsidRPr="00D6442D">
        <w:t>三</w:t>
      </w:r>
      <w:r w:rsidRPr="00D6442D">
        <w:t>)</w:t>
      </w:r>
      <w:r w:rsidRPr="00D6442D">
        <w:t>、风险成本与风险管理的目标</w:t>
      </w:r>
      <w:bookmarkEnd w:id="5"/>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风险管理一直是任何治疗用生物制品项目成功实施的关键因素之一。在治疗用生物制品项目中，风险管理的目标是通过系统性的方法识别、评估和应对可能影响治疗用生物制品项目目标的潜在风险。为了降低治疗用生物制品项目失败的风险，提高治疗用生物制品项目的成功率，治疗用生物制品项目团队需要在整个治疗用生物制品项目生命周期中采取一系列有效的风险管理措施。</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风险成本作为风险管理的一个关键概念，在治疗用生物制品项目中显得尤为重要。这指的是由于风险事件的发生可能导致的经济损失和其他负面影响所带来的费用。这些成本涵盖了直接和间接的损失，以及为了应对风险而采取的各种措施所产生的费用。考虑到治疗用生物制品项目通常涉及大量资金投入，合理评估和控制风险成本对治疗用生物制品项目的成功至关重要，直接影响治疗用生物制品项目的资金流动和盈利能力。</w:t>
      </w:r>
    </w:p>
    <w:p w:rsidR="00D6442D" w:rsidRPr="00D6442D" w:rsidP="00D6442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6442D">
        <w:rPr>
          <w:rFonts w:ascii="仿宋" w:eastAsia="仿宋" w:hAnsi="仿宋" w:hint="eastAsia"/>
          <w:sz w:val="28"/>
        </w:rPr>
        <w:t>风险管理的目标之一是在治疗用生物制品项目启动阶段就能预测和识别潜在风险。通过建立完善的风险识别和分析体系，治疗用生物制品项目团队可以提前评估可能出现的风险，为治疗用生物制品项目决策提供科学依据。评估和量化风险同样重要，通过对风险事件的</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发生概率和影响程度进行评估，可以为治疗用生物制品项目制定合适的风险应对策略提供基础。将风险以数字形式量化有助于治疗用生物制品项目管理者更好地理解整体风险影响，并作出相应决策。</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控制和减少风险是风险管理的核心目标。通过建立完善的风险控制体系，治疗用生物制品项目团队能够制定详细的风险控制计划，并实施有效的措施，以降低治疗用生物制品项目的风险水平，提高治疗用生物制品项目的成功率。应对和处理风险同样重要，特别是在风险事件发生时，能够及时采取措施最大程度减少损失。</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监控和反馈风险是风险管理的最终目标。通过不断监控治疗用生物制品项目的风险状态，及时反馈风险信息，治疗用生物制品项目管理者能够做出及时决策，快速调整风险应对策略，确保治疗用生物制品项目按计划进行。这有效地建立了治疗用生物制品项目的风险监控和反馈机制，有助于治疗用生物制品项目在变化的环境中保持灵活性和应变能力。</w:t>
      </w:r>
    </w:p>
    <w:p w:rsidR="00D6442D" w:rsidP="00D6442D">
      <w:pPr>
        <w:ind w:firstLine="560" w:firstLineChars="200"/>
        <w:rPr>
          <w:rFonts w:ascii="仿宋" w:eastAsia="仿宋" w:hAnsi="仿宋" w:hint="eastAsia"/>
          <w:sz w:val="28"/>
        </w:rPr>
      </w:pPr>
      <w:r w:rsidRPr="00D6442D">
        <w:rPr>
          <w:rFonts w:ascii="仿宋" w:eastAsia="仿宋" w:hAnsi="仿宋" w:hint="eastAsia"/>
          <w:sz w:val="28"/>
        </w:rPr>
        <w:t>在治疗用生物制品项目中，综合考虑风险成本和风险管理的各治疗用生物制品项目标，治疗用生物制品项目团队能够更好地应对不确定性，提高治疗用生物制品项目的成功率。通过合理的风险管理，治疗用生物制品项目可以更顺利、更有效地达成预定的时间、成本和质量目标。</w:t>
      </w:r>
    </w:p>
    <w:p w:rsidR="00D6442D" w:rsidP="00D6442D">
      <w:pPr>
        <w:pStyle w:val="Heading2"/>
      </w:pPr>
      <w:bookmarkStart w:id="6" w:name="_Toc161435674"/>
      <w:r w:rsidRPr="00D6442D">
        <w:t>(</w:t>
      </w:r>
      <w:r w:rsidRPr="00D6442D">
        <w:t>四</w:t>
      </w:r>
      <w:r w:rsidRPr="00D6442D">
        <w:t>)</w:t>
      </w:r>
      <w:r w:rsidRPr="00D6442D">
        <w:t>、人力资本风险分析</w:t>
      </w:r>
      <w:bookmarkEnd w:id="6"/>
    </w:p>
    <w:p w:rsidR="00D6442D" w:rsidRPr="00D6442D" w:rsidP="00D6442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6442D">
        <w:rPr>
          <w:rFonts w:ascii="仿宋" w:eastAsia="仿宋" w:hAnsi="仿宋" w:hint="eastAsia"/>
          <w:sz w:val="28"/>
        </w:rPr>
        <w:t>一、人力资本风险的界定与总览</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在治疗用生物制品项目中，人力资本风险指的是由于不当的人力资源管理、员工素质欠缺或者员工频繁流动等因素引发的可能性风险。这些潜在的风险直接关系到企业的关键指标，如生产效率、产品质量以及治疗用生物制品项目进展。人力资本风险分析的主要目的在于识别和评估这些风险，以帮助企业采取相应措施来降低或避免对治疗用生物制品项目的不利影响。</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二、内部人力资本风险的深度分析</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员工素质风险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员工流动风险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高离职率和频繁流动可能带来治疗用生物制品项目延误、生产线断档以及知识流失等问题。为了缓解这种风险，企业可通过建立健全的员工关系、提供发展空间和培训机会，增强员工的归属感和忠诚度。</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管理能力风险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管理层在治疗用生物制品项目过程中的决策、协调和沟通能力不足可能导致治疗用生物制品项目进展缓慢、资源浪费以及团队合作不畅。为规避这一风险，企业需强化管理层的培训和能力提升，提高他们的领导力和组织能力。</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三、外部人力资本风险的综合分析</w:t>
      </w:r>
    </w:p>
    <w:p w:rsidR="00D6442D" w:rsidRPr="00D6442D" w:rsidP="00D6442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6442D">
        <w:rPr>
          <w:rFonts w:ascii="仿宋" w:eastAsia="仿宋" w:hAnsi="仿宋" w:hint="eastAsia"/>
          <w:sz w:val="28"/>
        </w:rPr>
        <w:t>1. 市场竞争风险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法律法规风险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技术变革风险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6442D" w:rsidP="00D6442D">
      <w:pPr>
        <w:ind w:firstLine="560" w:firstLineChars="200"/>
        <w:rPr>
          <w:rFonts w:ascii="仿宋" w:eastAsia="仿宋" w:hAnsi="仿宋" w:hint="eastAsia"/>
          <w:sz w:val="28"/>
        </w:rPr>
      </w:pPr>
      <w:r w:rsidRPr="00D6442D">
        <w:rPr>
          <w:rFonts w:ascii="仿宋" w:eastAsia="仿宋" w:hAnsi="仿宋" w:hint="eastAsia"/>
          <w:sz w:val="28"/>
        </w:rPr>
        <w:t>通过全面分析内外部人力资本风险，企业能够识别潜在的问题因素，并采取相应措施来降低或避免这些风险对治疗用生物制品项目的负面影响。科学合理的人力资本管理有助于提高生产效率、确保产品质量，并确保治疗用生物制品项目的顺利推进。</w:t>
      </w:r>
    </w:p>
    <w:p w:rsidR="00D6442D" w:rsidP="00D6442D">
      <w:pPr>
        <w:pStyle w:val="Heading2"/>
      </w:pPr>
      <w:bookmarkStart w:id="7" w:name="_Toc161435675"/>
      <w:r w:rsidRPr="00D6442D">
        <w:t>(</w:t>
      </w:r>
      <w:r w:rsidRPr="00D6442D">
        <w:t>五</w:t>
      </w:r>
      <w:r w:rsidRPr="00D6442D">
        <w:t>)</w:t>
      </w:r>
      <w:r w:rsidRPr="00D6442D">
        <w:t>、风险识别</w:t>
      </w:r>
      <w:bookmarkEnd w:id="7"/>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1. 人才招聘与储备风险</w:t>
      </w:r>
    </w:p>
    <w:p w:rsidR="00D6442D" w:rsidRPr="00D6442D" w:rsidP="00D6442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6442D">
        <w:rPr>
          <w:rFonts w:ascii="仿宋" w:eastAsia="仿宋" w:hAnsi="仿宋" w:hint="eastAsia"/>
          <w:sz w:val="28"/>
        </w:rPr>
        <w:t>在治疗用生物制品项目进行中，人才招聘与储备是关键的环节。如果企业无法及时找到合适的人才填补空缺，可能导致治疗用生物制品项目推进受阻，增加其他员工工作负担。建议企业建立健全的招聘渠道，同时进行人才储备，以确保在关键时刻能够迅速找到合适的替</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补人员。</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2. 培训与继续教育风险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治疗用生物制品项目质量。</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3. 沟通与团队协作风险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治疗用生物制品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4. 福利与激励风险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5. 外部劳动力市场风险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6442D" w:rsidRPr="00D6442D" w:rsidP="00D6442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6442D">
        <w:rPr>
          <w:rFonts w:ascii="仿宋" w:eastAsia="仿宋" w:hAnsi="仿宋" w:hint="eastAsia"/>
          <w:sz w:val="28"/>
        </w:rPr>
        <w:t>风险识别的建议与对策</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1. 建立健全的招聘渠道与人才储备计划</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2. 实施持续的培训与教育计划</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3. 加强沟通培训与团队建设</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4. 调整灵活的福利政策和激励机制</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5. 持续关注外部劳动力市场动态</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D6442D" w:rsidRPr="00D6442D" w:rsidP="00D6442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6442D">
        <w:rPr>
          <w:rFonts w:ascii="仿宋" w:eastAsia="仿宋" w:hAnsi="仿宋" w:hint="eastAsia"/>
          <w:sz w:val="28"/>
        </w:rPr>
        <w:t>6. 制定危机管理计划</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建立完善的危机管理计划，明确各类风险发生时的应急预案和决策流程。包括人才流失、技能短缺、管理层变动等情况的具体处理方案，以应对突发情况，保障治疗用生物制品项目的平稳进行。</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7. 强化绩效评估和激励机制</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8. 持续改进企业文化</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营造积极向上的企业文化，加强员工归属感和凝聚力。通过团队活动、文化建设等方式，培养员工对企业的认同感，减少员工流失风险。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9. 制定法律合规标准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风险识别的综合管理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D6442D" w:rsidRPr="00D6442D" w:rsidP="00D6442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6442D">
        <w:rPr>
          <w:rFonts w:ascii="仿宋" w:eastAsia="仿宋" w:hAnsi="仿宋" w:hint="eastAsia"/>
          <w:sz w:val="28"/>
        </w:rPr>
        <w:t>风险识别是一个动态过程，需要不断地跟踪和调整。企业在治疗用生物制品项目中应当持续关注内外部环境的变化，及时调整风险识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别策略，以确保治疗用生物制品项目的持续稳定推进。通过科学的风险识别和有效的应对措施，企业可以更好地规避潜在风险，保障治疗用生物制品项目的成功实施。</w:t>
      </w:r>
    </w:p>
    <w:p w:rsidR="00D6442D" w:rsidP="00D6442D">
      <w:pPr>
        <w:ind w:firstLine="560" w:firstLineChars="200"/>
        <w:rPr>
          <w:rFonts w:ascii="仿宋" w:eastAsia="仿宋" w:hAnsi="仿宋"/>
          <w:sz w:val="28"/>
        </w:rPr>
      </w:pPr>
    </w:p>
    <w:p w:rsidR="00D6442D" w:rsidP="00D6442D">
      <w:pPr>
        <w:pStyle w:val="Heading2"/>
      </w:pPr>
      <w:bookmarkStart w:id="8" w:name="_Toc161435676"/>
      <w:r w:rsidRPr="00D6442D">
        <w:t>(</w:t>
      </w:r>
      <w:r w:rsidRPr="00D6442D">
        <w:t>六</w:t>
      </w:r>
      <w:r w:rsidRPr="00D6442D">
        <w:t>)</w:t>
      </w:r>
      <w:r w:rsidRPr="00D6442D">
        <w:t>、风险管理的措施</w:t>
      </w:r>
      <w:bookmarkEnd w:id="8"/>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制定全面的风险管理计划</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在治疗用生物制品项目启动阶段，制定一份全面的风险管理计划，明确风险的识别、评估、监测和应对流程。确保团队对计划的理解，并定期审查和更新以适应治疗用生物制品项目的变化。</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建立专业的风险管理团队</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定期进行风险评估</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4. 强化沟通与团队合作</w:t>
      </w:r>
    </w:p>
    <w:p w:rsidR="00D6442D" w:rsidRPr="00D6442D" w:rsidP="00D6442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6442D">
        <w:rPr>
          <w:rFonts w:ascii="仿宋" w:eastAsia="仿宋" w:hAnsi="仿宋" w:hint="eastAsia"/>
          <w:sz w:val="28"/>
        </w:rPr>
        <w:t>建立畅通的沟通渠道，鼓励团队成员分享风险信息。强化团队的协作能力，确保治疗用生物制品项目各阶段的协同工作，以减缓因沟通不畅导致的风险。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5. 制定风险应对策略</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对每一种潜在风险，制定相应的应对策略。这包括风险的缓解、转移、接受或避免，确保团队在面对风险时能够迅速作出决策并采取有效行动。</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6. 建立紧急响应机制</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制定紧急响应计划，确保在风险发生时能够快速、有序地做出反应。明确责任人，提前准备好必要的资源和工具，以降低风险事件对治疗用生物制品项目的不利影响。</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7. 风险监测和追踪</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8. 制度化的经验总结</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在治疗用生物制品项目结束后，进行全面的风险经验总结。总结成功的风险管理实践和教训，形成制度化的经验库，为未来治疗用生物制品项目提供有力的参考和借鉴。</w:t>
      </w:r>
    </w:p>
    <w:p w:rsidR="00D6442D" w:rsidP="00D6442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6442D">
        <w:rPr>
          <w:rFonts w:ascii="仿宋" w:eastAsia="仿宋" w:hAnsi="仿宋" w:hint="eastAsia"/>
          <w:sz w:val="28"/>
        </w:rPr>
        <w:t>通过采取以上风险管理的措施，企业可以更好地识别、评估和应对潜在的风险，确保治疗用生物制品项目能够在不确定的环境中取得成功。风险管理不仅仅是问题的解决，更是对未知因素的有序应对，为治疗用生物制品项目的可持续发展提供有力支持。</w:t>
      </w:r>
    </w:p>
    <w:p w:rsidR="00D6442D" w:rsidP="00D6442D">
      <w:pPr>
        <w:pStyle w:val="Heading1"/>
        <w:rPr>
          <w:rFonts w:hint="eastAsia"/>
        </w:rPr>
      </w:pPr>
      <w:bookmarkStart w:id="9" w:name="_Toc161435677"/>
      <w:r w:rsidRPr="00D6442D">
        <w:rPr>
          <w:rFonts w:hint="eastAsia"/>
        </w:rPr>
        <w:t>二、企业管理方案</w:t>
      </w:r>
      <w:bookmarkEnd w:id="9"/>
    </w:p>
    <w:p w:rsidR="00D6442D" w:rsidP="00D6442D">
      <w:pPr>
        <w:pStyle w:val="Heading2"/>
        <w:rPr>
          <w:rFonts w:hint="eastAsia"/>
        </w:rPr>
      </w:pPr>
      <w:bookmarkStart w:id="10" w:name="_Toc161435678"/>
      <w:r w:rsidRPr="00D6442D">
        <w:rPr>
          <w:rFonts w:hint="eastAsia"/>
        </w:rPr>
        <w:t>(</w:t>
      </w:r>
      <w:r w:rsidRPr="00D6442D">
        <w:rPr>
          <w:rFonts w:hint="eastAsia"/>
        </w:rPr>
        <w:t>一</w:t>
      </w:r>
      <w:r w:rsidRPr="00D6442D">
        <w:rPr>
          <w:rFonts w:hint="eastAsia"/>
        </w:rPr>
        <w:t>)</w:t>
      </w:r>
      <w:r w:rsidRPr="00D6442D">
        <w:rPr>
          <w:rFonts w:hint="eastAsia"/>
        </w:rPr>
        <w:t>、企业管理体系</w:t>
      </w:r>
      <w:bookmarkEnd w:id="10"/>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一、组织结构与体系</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组织结构设计： 确定企业内部各部门、团队和岗位之间的关系，建立清晰的组织结构，以实现工作分工、协作和沟通的有效性。</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决策层次： 规定决策的层级结构，确保信息能够迅速准确地传达和决策能够迅速实施。</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二、管理流程与方法</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业务流程设计： 制定标准的业务流程，确保企业的核心业务能够高效有序地进行。</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治疗用生物制品项目管理方法： 采用适当的治疗用生物制品项目管理方法，确保治疗用生物制品项目按时按质完成。</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质量管理体系： 实施质量管理体系，确保产品或服务符合规定标准，提高客户满意度。</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三、政策与规程</w:t>
      </w:r>
    </w:p>
    <w:p w:rsidR="00D6442D" w:rsidRPr="00D6442D" w:rsidP="00D6442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6442D">
        <w:rPr>
          <w:rFonts w:ascii="仿宋" w:eastAsia="仿宋" w:hAnsi="仿宋" w:hint="eastAsia"/>
          <w:sz w:val="28"/>
        </w:rPr>
        <w:t>1. 企业政策： 制定企业整体发展的方向和原则，确保所有业务</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活动符合企业的核心价值观。</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规章制度： 制定各项规章制度，规范员工行为，确保企业内部秩序和文化的一致性。</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四、人力资源管理</w:t>
      </w:r>
    </w:p>
    <w:p w:rsidR="00D6442D" w:rsidRPr="00D6442D" w:rsidP="00D6442D">
      <w:pPr>
        <w:ind w:firstLine="560" w:firstLineChars="200"/>
        <w:rPr>
          <w:rFonts w:ascii="仿宋" w:eastAsia="仿宋" w:hAnsi="仿宋" w:hint="eastAsia"/>
          <w:sz w:val="28"/>
        </w:rPr>
      </w:pPr>
      <w:r w:rsidRPr="00D6442D">
        <w:rPr>
          <w:rFonts w:ascii="仿宋" w:eastAsia="仿宋" w:hAnsi="仿宋"/>
          <w:sz w:val="28"/>
        </w:rPr>
        <w:t>1</w:t>
      </w:r>
      <w:r w:rsidRPr="00D6442D">
        <w:rPr>
          <w:rFonts w:ascii="仿宋" w:eastAsia="仿宋" w:hAnsi="仿宋" w:hint="eastAsia"/>
          <w:sz w:val="28"/>
        </w:rPr>
        <w:t>. 招聘与培训： 制定招聘计划，确保企业拥有足够的人力资源。提供培训机会，提升员工技能水平。</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绩效考核： 设立科学的绩效考核体系，激励员工的积极性和创造性。</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员工发展： 提供员工职业发展通道，激发员工对企业的忠诚度。</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五、财务管理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财务规划： 制定财务计划，确保企业有足够的资金支持日常运营和发展。</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会计体系： 建立健全的会计体系，确保财务报表准确、透明。</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六、信息化管理系统</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信息系统建设： 采用现代信息技术，建设适应企业发展的信息系统，提高信息的获取和利用效率。</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数据安全： 确保企业的数据安全，采取适当的信息安全措施。</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七、市场与客户管理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市场开发与营销： 制定市场开发计划，提高企业在市场上的知名度和竞争力。</w:t>
      </w:r>
    </w:p>
    <w:p w:rsidR="00D6442D" w:rsidRPr="00D6442D" w:rsidP="00D6442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6442D">
        <w:rPr>
          <w:rFonts w:ascii="仿宋" w:eastAsia="仿宋" w:hAnsi="仿宋" w:hint="eastAsia"/>
          <w:sz w:val="28"/>
        </w:rPr>
        <w:t>2. 客户关系管理： 建立客户档案，提供个性化服务，提高客户</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满意度。</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 xml:space="preserve"> 八、创新与持续改进</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创新体系： 鼓励员工提出创新建议，建立创新激励机制。</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持续改进： 定期进行业务流程改进，提高工作效率和质量。</w:t>
      </w:r>
    </w:p>
    <w:p w:rsidR="00D6442D" w:rsidP="00D6442D">
      <w:pPr>
        <w:ind w:firstLine="560" w:firstLineChars="200"/>
        <w:rPr>
          <w:rFonts w:ascii="仿宋" w:eastAsia="仿宋" w:hAnsi="仿宋" w:hint="eastAsia"/>
          <w:sz w:val="28"/>
        </w:rPr>
      </w:pPr>
      <w:r w:rsidRPr="00D6442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6442D" w:rsidP="00D6442D">
      <w:pPr>
        <w:pStyle w:val="Heading2"/>
      </w:pPr>
      <w:bookmarkStart w:id="11" w:name="_Toc161435679"/>
      <w:r w:rsidRPr="00D6442D">
        <w:t>(</w:t>
      </w:r>
      <w:r w:rsidRPr="00D6442D">
        <w:t>二</w:t>
      </w:r>
      <w:r w:rsidRPr="00D6442D">
        <w:t>)</w:t>
      </w:r>
      <w:r w:rsidRPr="00D6442D">
        <w:t>、信息管理与信息系统</w:t>
      </w:r>
      <w:bookmarkEnd w:id="11"/>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一、信息管理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概念与定义</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信息管理是通过对信息资源进行规划、组织、存储、传递和控制，以实现信息的有效利用和价值最大化的一种综合性管理活动。</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重要性与目标</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信息价值: 信息是企业最重要的资源之一，对企业的决策、创新和发展至关重要。</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目标: 实现信息的高效流通、及时更新、准确可靠，提高决策的科学性和准确性。</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信息管理的基本要素</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信息策划: 制定信息发展的战略和规划。</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信息组织: 构建信息资源的组织结构。</w:t>
      </w:r>
    </w:p>
    <w:p w:rsidR="00D6442D" w:rsidRPr="00D6442D" w:rsidP="00D6442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6442D">
        <w:rPr>
          <w:rFonts w:ascii="仿宋" w:eastAsia="仿宋" w:hAnsi="仿宋" w:hint="eastAsia"/>
          <w:sz w:val="28"/>
        </w:rPr>
        <w:t>信息存储: 制定信息存储的规范和标准。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信息传递: 通过各种手段和渠道进行信息传递。</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信息控制: 对信息进行监控和管理。</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二、信息系统</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概念与定义</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信息系统是由硬件、软件、数据、人员、过程等多个要素组成的，用于收集、存储、处理、分析和传递信息的系统。</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组成要素</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硬件: 包括计算机、服务器、网络设备等。</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软件: 包括操作系统、应用软件、数据库管理系统等。</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数据: 信息系统的基础，包括结构化数据和非结构化数据。</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人员: 系统管理员、用户、开发人员等。</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过程: 系统运行和管理的各个流程和方法。</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信息系统的功能</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数据采集和输入: 通过各种手段获取数据。</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数据存储: 将数据存储在数据库或其他媒体中。</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数据处理和分析: 对数据进行处理和分析，生成有用的信息。</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信息传递: 将信息传递给需要的人员或系统。</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决策支持: 提供决策所需的信息。</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三、信息管理与信息系统的关系</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互为支持关系</w:t>
      </w:r>
    </w:p>
    <w:p w:rsidR="00D6442D" w:rsidRPr="00D6442D" w:rsidP="00D6442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6442D">
        <w:rPr>
          <w:rFonts w:ascii="仿宋" w:eastAsia="仿宋" w:hAnsi="仿宋" w:hint="eastAsia"/>
          <w:sz w:val="28"/>
        </w:rPr>
        <w:t>信息管理支持信息系统： 信息管理为信息系统提供了规范和战略，确保信息系统能够更好地为企业服务。</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信息系统支持信息管理： 信息系统通过高效的数据处理和分析功能，为信息管理提供了技术支持，使信息更易于管理和利用。</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协同作用</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共同目标: 信息管理与信息系统的共同目标是确保信息的高效管理和利用，为企业的决策提供支持。</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协同作用: 信息管理与信息系统协同工作，推动企业信息化建设，提高信息资源的价值。</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四、信息管理与信息系统的挑战与应对措施</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挑战</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技术更新快: 信息技术发展迅速，更新换代较快。</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数据安全问题: 面临数据泄露、信息安全等风险。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信息过载: 大量信息导致信息过载，难以有效利用。</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应对措施</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持续学习: 不断学习新的信息技术，保持信息系统的先进性。</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强化安全措施: 制定完善的信息安全政策，使用先进的安全技术。</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信息筛选与分类: 建立信息分类体系，优先关注关键信息，减少信息过载。</w:t>
      </w:r>
    </w:p>
    <w:p w:rsidR="00D6442D" w:rsidP="00D6442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6442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6442D" w:rsidP="00D6442D">
      <w:pPr>
        <w:pStyle w:val="Heading1"/>
        <w:rPr>
          <w:rFonts w:hint="eastAsia"/>
        </w:rPr>
      </w:pPr>
      <w:bookmarkStart w:id="12" w:name="_Toc161435680"/>
      <w:r w:rsidRPr="00D6442D">
        <w:rPr>
          <w:rFonts w:hint="eastAsia"/>
        </w:rPr>
        <w:t>三、背景及必要性分析</w:t>
      </w:r>
      <w:bookmarkEnd w:id="12"/>
    </w:p>
    <w:p w:rsidR="00D6442D" w:rsidP="00D6442D">
      <w:pPr>
        <w:pStyle w:val="Heading2"/>
        <w:rPr>
          <w:rFonts w:hint="eastAsia"/>
        </w:rPr>
      </w:pPr>
      <w:bookmarkStart w:id="13" w:name="_Toc161435681"/>
      <w:r w:rsidRPr="00D6442D">
        <w:rPr>
          <w:rFonts w:hint="eastAsia"/>
        </w:rPr>
        <w:t>(</w:t>
      </w:r>
      <w:r w:rsidRPr="00D6442D">
        <w:rPr>
          <w:rFonts w:hint="eastAsia"/>
        </w:rPr>
        <w:t>一</w:t>
      </w:r>
      <w:r w:rsidRPr="00D6442D">
        <w:rPr>
          <w:rFonts w:hint="eastAsia"/>
        </w:rPr>
        <w:t>)</w:t>
      </w:r>
      <w:r w:rsidRPr="00D6442D">
        <w:rPr>
          <w:rFonts w:hint="eastAsia"/>
        </w:rPr>
        <w:t>、行业发展方向</w:t>
      </w:r>
      <w:bookmarkEnd w:id="13"/>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6442D" w:rsidRPr="00D6442D" w:rsidP="00D6442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6442D">
        <w:rPr>
          <w:rFonts w:ascii="仿宋" w:eastAsia="仿宋" w:hAnsi="仿宋" w:hint="eastAsia"/>
          <w:sz w:val="28"/>
        </w:rPr>
        <w:t>6. 人才培养与团队协作： 面对行业的发展变革，人才将成为推</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动行业前进的核心因素。培养具备创新意识和跨领域能力的人才，同时强调团队协作，将有助于行业在竞争激烈的市场中保持领先地位。</w:t>
      </w:r>
    </w:p>
    <w:p w:rsidR="00D6442D" w:rsidP="00D6442D">
      <w:pPr>
        <w:ind w:firstLine="560" w:firstLineChars="200"/>
        <w:rPr>
          <w:rFonts w:ascii="仿宋" w:eastAsia="仿宋" w:hAnsi="仿宋" w:hint="eastAsia"/>
          <w:sz w:val="28"/>
        </w:rPr>
      </w:pPr>
      <w:r w:rsidRPr="00D6442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6442D" w:rsidP="00D6442D">
      <w:pPr>
        <w:pStyle w:val="Heading2"/>
      </w:pPr>
      <w:bookmarkStart w:id="14" w:name="_Toc161435682"/>
      <w:r w:rsidRPr="00D6442D">
        <w:t>(</w:t>
      </w:r>
      <w:r w:rsidRPr="00D6442D">
        <w:t>二</w:t>
      </w:r>
      <w:r w:rsidRPr="00D6442D">
        <w:t>)</w:t>
      </w:r>
      <w:r w:rsidRPr="00D6442D">
        <w:t>、行业环境分析与应对策略</w:t>
      </w:r>
      <w:bookmarkEnd w:id="14"/>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（五）行业环境分析与应对策略</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6442D" w:rsidRPr="00D6442D" w:rsidP="00D6442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6442D">
        <w:rPr>
          <w:rFonts w:ascii="仿宋" w:eastAsia="仿宋" w:hAnsi="仿宋" w:hint="eastAsia"/>
          <w:sz w:val="28"/>
        </w:rPr>
        <w:t>4. **环保法规日益严格：** 随着社会对环境问题的关注加大，环保法规日益趋严。企业应主动遵循环保法规，投资绿色生产技术，</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提高环保意识。建立健全的环保体系，不仅有助于企业长期发展，还可提升企业形象。</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6442D" w:rsidP="00D6442D">
      <w:pPr>
        <w:ind w:firstLine="560" w:firstLineChars="200"/>
        <w:rPr>
          <w:rFonts w:ascii="仿宋" w:eastAsia="仿宋" w:hAnsi="仿宋" w:hint="eastAsia"/>
          <w:sz w:val="28"/>
        </w:rPr>
      </w:pPr>
      <w:r w:rsidRPr="00D6442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6442D" w:rsidP="00D6442D">
      <w:pPr>
        <w:pStyle w:val="Heading2"/>
      </w:pPr>
      <w:bookmarkStart w:id="15" w:name="_Toc161435683"/>
      <w:r w:rsidRPr="00D6442D">
        <w:t>(</w:t>
      </w:r>
      <w:r w:rsidRPr="00D6442D">
        <w:t>三</w:t>
      </w:r>
      <w:r w:rsidRPr="00D6442D">
        <w:t>)</w:t>
      </w:r>
      <w:r w:rsidRPr="00D6442D">
        <w:t>、行业面临的机遇与挑战</w:t>
      </w:r>
      <w:bookmarkEnd w:id="15"/>
    </w:p>
    <w:p w:rsidR="00D6442D" w:rsidRPr="00D6442D" w:rsidP="00D6442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6442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机遇：</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技术创新和数字化转型： 行业可能受益于先进技术和数字化转型，提高生产效率、降低成本，同时创造新的商业模式和产品。</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市场需求增长： 如果行业所在市场的需求不断增长，企业有机会通过提供更多产品或服务来扩大市场份额。</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全球化机遇： 开拓国际市场可能为企业带来新的机会，尤其是在全球化程度不断提高的情况下。</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4. 可持续发展： 行业在可持续发展方面的投入和努力可能受到市场和政府的认可，推动企业在社会责任和环保方面取得竞争优势。</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5. 人才和团队发展： 有机会吸引和培养高素质的人才，建立协作团队，为企业带来创新和竞争优势。</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挑战：</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1. 市场竞争激烈： 若市场竞争激烈，企业可能面临价格战、利润压力以及更高的市场推广成本。</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2. 政策和法规变化： 行业可能受到政府政策和法规的影响，不稳定的政策环境可能带来不确定性。</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3. 供应链不稳定： 供应链问题，如原材料短缺、运输问题或供应链中断，可能对企业的生产和运营产生负面影响。</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4. 技术风险： 依赖新技术可能带来技术风险，包括技术失误、信息安全问题等。</w:t>
      </w:r>
    </w:p>
    <w:p w:rsidR="00D6442D" w:rsidRPr="00D6442D" w:rsidP="00D6442D">
      <w:pPr>
        <w:ind w:firstLine="560" w:firstLineChars="200"/>
        <w:rPr>
          <w:rFonts w:ascii="仿宋" w:eastAsia="仿宋" w:hAnsi="仿宋" w:hint="eastAsia"/>
          <w:sz w:val="28"/>
        </w:rPr>
      </w:pPr>
      <w:r w:rsidRPr="00D6442D">
        <w:rPr>
          <w:rFonts w:ascii="仿宋" w:eastAsia="仿宋" w:hAnsi="仿宋" w:hint="eastAsia"/>
          <w:sz w:val="28"/>
        </w:rPr>
        <w:t>5. 人才短缺： 企业可能面临人才短缺，尤其是在需要特定技能或专业知识的领域。</w:t>
      </w:r>
      <w:r w:rsidRPr="00D6442D">
        <w:rPr>
          <w:rFonts w:ascii="仿宋" w:eastAsia="仿宋" w:hAnsi="仿宋" w:hint="eastAsia"/>
          <w:sz w:val="28"/>
        </w:rPr>
        <w:br/>
      </w:r>
      <w:r w:rsidRPr="00D6442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https://d.book118.com/998104065067006046</w:t>
        </w:r>
      </w:hyperlink>
    </w:p>
    <w:p w:rsidR="00D6442D" w:rsidRPr="00D6442D" w:rsidP="00D6442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644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6442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644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6442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6442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6442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6442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6442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6442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6442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6442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6442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6442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6442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6442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6442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6442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6442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6442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6442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6442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6442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6442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6442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6442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P="002213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6442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rsidRPr="00D6442D" w:rsidP="00D6442D">
    <w:pPr>
      <w:pStyle w:val="Header"/>
      <w:rPr>
        <w:rFonts w:ascii="仿宋" w:eastAsia="仿宋" w:hAnsi="仿宋"/>
      </w:rPr>
    </w:pPr>
    <w:r w:rsidRPr="00D6442D">
      <w:rPr>
        <w:rFonts w:ascii="仿宋" w:eastAsia="仿宋" w:hAnsi="仿宋" w:hint="eastAsia"/>
      </w:rPr>
      <w:t>治疗用生物制品投资回报分析报告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442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42D"/>
    <w:rsid w:val="002213EE"/>
    <w:rsid w:val="00883E19"/>
    <w:rsid w:val="009B05B4"/>
    <w:rsid w:val="00D6442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6442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6442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6442D"/>
    <w:rPr>
      <w:b/>
      <w:bCs/>
      <w:kern w:val="44"/>
      <w:sz w:val="44"/>
      <w:szCs w:val="44"/>
    </w:rPr>
  </w:style>
  <w:style w:type="character" w:customStyle="1" w:styleId="2Char">
    <w:name w:val="标题 2 Char"/>
    <w:basedOn w:val="DefaultParagraphFont"/>
    <w:link w:val="Heading2"/>
    <w:uiPriority w:val="9"/>
    <w:rsid w:val="00D6442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644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6442D"/>
    <w:rPr>
      <w:sz w:val="18"/>
      <w:szCs w:val="18"/>
    </w:rPr>
  </w:style>
  <w:style w:type="paragraph" w:styleId="Footer">
    <w:name w:val="footer"/>
    <w:basedOn w:val="Normal"/>
    <w:link w:val="Char0"/>
    <w:uiPriority w:val="99"/>
    <w:unhideWhenUsed/>
    <w:rsid w:val="00D6442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6442D"/>
    <w:rPr>
      <w:sz w:val="18"/>
      <w:szCs w:val="18"/>
    </w:rPr>
  </w:style>
  <w:style w:type="character" w:styleId="PageNumber">
    <w:name w:val="page number"/>
    <w:basedOn w:val="DefaultParagraphFont"/>
    <w:uiPriority w:val="99"/>
    <w:semiHidden/>
    <w:unhideWhenUsed/>
    <w:rsid w:val="00D6442D"/>
  </w:style>
  <w:style w:type="paragraph" w:styleId="TOC1">
    <w:name w:val="toc 1"/>
    <w:basedOn w:val="Normal"/>
    <w:next w:val="Normal"/>
    <w:autoRedefine/>
    <w:uiPriority w:val="39"/>
    <w:unhideWhenUsed/>
    <w:rsid w:val="00D6442D"/>
  </w:style>
  <w:style w:type="paragraph" w:styleId="TOC2">
    <w:name w:val="toc 2"/>
    <w:basedOn w:val="Normal"/>
    <w:next w:val="Normal"/>
    <w:autoRedefine/>
    <w:uiPriority w:val="39"/>
    <w:unhideWhenUsed/>
    <w:rsid w:val="00D6442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98104065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7525</Words>
  <Characters>42896</Characters>
  <Application>Microsoft Office Word</Application>
  <DocSecurity>0</DocSecurity>
  <Lines>357</Lines>
  <Paragraphs>100</Paragraphs>
  <ScaleCrop>false</ScaleCrop>
  <Company>Microsoft</Company>
  <LinksUpToDate>false</LinksUpToDate>
  <CharactersWithSpaces>50321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2024-03-15T14:53:00Z</dcterms:created>
  <dcterms:modified xsi:type="dcterms:W3CDTF">2024-03-15T14:54:00Z</dcterms:modified>
</cp:coreProperties>
</file>