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5F83" w14:paraId="73FB67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5F83" w14:paraId="38753A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5F83" w14:paraId="1CC987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5F83" w:rsidRPr="00715F83" w14:paraId="6A21B4F9" w14:textId="31DC99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5F83">
        <w:rPr>
          <w:rFonts w:ascii="宋体" w:eastAsia="宋体" w:hAnsi="宋体" w:hint="eastAsia"/>
          <w:b/>
          <w:sz w:val="60"/>
        </w:rPr>
        <w:t>户外功能性照明项目风险分析和评估报告</w:t>
      </w:r>
    </w:p>
    <w:p w:rsidR="00715F83" w:rsidP="00715F83" w14:paraId="020A0DE1" w14:textId="6AC387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5F83">
        <w:rPr>
          <w:rFonts w:ascii="仿宋" w:eastAsia="仿宋" w:hAnsi="仿宋" w:hint="eastAsia"/>
          <w:b/>
          <w:sz w:val="40"/>
        </w:rPr>
        <w:t>目录</w:t>
      </w:r>
    </w:p>
    <w:p w:rsidR="00715F83" w14:paraId="7B8AF61B" w14:textId="45FD8B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5F83" w14:paraId="1D105F00" w14:textId="535C3C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5F83" w14:paraId="181939C6" w14:textId="33345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5F83" w14:paraId="1ACA324E" w14:textId="13D9C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5F83" w14:paraId="59F897DA" w14:textId="6C0FCF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5F83" w14:paraId="30E664E8" w14:textId="28ED2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5F83" w14:paraId="11B9E28A" w14:textId="7EC80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5F83" w14:paraId="23347BD6" w14:textId="442B0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5F83" w14:paraId="2F7F80F5" w14:textId="53685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5F83" w14:paraId="49830408" w14:textId="5C2DE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5F83" w14:paraId="423E7641" w14:textId="5B1EE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5F83" w14:paraId="714B8329" w14:textId="7F550D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5F83" w14:paraId="78F3BD25" w14:textId="5F5B2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5F83" w14:paraId="39AC1B05" w14:textId="36449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5F83" w14:paraId="1A955BEC" w14:textId="03F10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5F83" w14:paraId="6EF41CB0" w14:textId="05BF9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5F83" w14:paraId="25FD6F5F" w14:textId="77C967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5F83" w14:paraId="06A6447D" w14:textId="52F19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5F83" w14:paraId="339E32FF" w14:textId="7A709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5F83" w14:paraId="57173455" w14:textId="22ABE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5F83" w14:paraId="303F7699" w14:textId="7D845F9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5F83" w14:paraId="0DB59DA2" w14:textId="5F2A7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5F83" w14:paraId="0B6CFF5C" w14:textId="3165EB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5F83" w14:paraId="6F8D260A" w14:textId="5F3FB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5F83" w14:paraId="14F941A0" w14:textId="6FD45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15F83" w14:paraId="3957517F" w14:textId="52D4E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5F83" w14:paraId="65DE3BB8" w14:textId="7B1F8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15F83" w14:paraId="19A5DFBB" w14:textId="349EB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5F83" w14:paraId="0B84D344" w14:textId="76C24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5F83" w14:paraId="01A99260" w14:textId="37960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5F83" w14:paraId="616128F7" w14:textId="4C49E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5F83" w14:paraId="676D7F7E" w14:textId="477C3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5F83" w14:paraId="6EC1026D" w14:textId="6426B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15F83" w14:paraId="7D8700E3" w14:textId="0E880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5F83" w14:paraId="3F39F6E1" w14:textId="7F1BAE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5F83" w14:paraId="2DC0FDAA" w14:textId="1D3C7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5F83" w14:paraId="5FD03A1F" w14:textId="559A2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15F83" w14:paraId="5252AF85" w14:textId="1550B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15F83" w14:paraId="49246F9C" w14:textId="5919B4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5F83" w14:paraId="15DA9BE6" w14:textId="2069C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5F83" w14:paraId="7E9B936D" w14:textId="0B5E8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15F83" w14:paraId="3173CABD" w14:textId="581CA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_Toc158157669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15F83" w14:paraId="42357E2A" w14:textId="56E6A5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15F83" w14:paraId="1935F25E" w14:textId="4F8FF9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15F83" w14:paraId="459FC336" w14:textId="18DD5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15F83" w14:paraId="1D10B7E6" w14:textId="5869A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15F83" w14:paraId="256BBEC2" w14:textId="6D3A6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15F83" w14:paraId="3181E7E7" w14:textId="47B83C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15F83" w14:paraId="5FAA5113" w14:textId="344A3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15F83" w14:paraId="23F51CAC" w14:textId="426F9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15F83" w14:paraId="0D59B300" w14:textId="6BC6D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15F83" w14:paraId="4534C989" w14:textId="48370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_Toc158157679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15F83" w14:paraId="15247200" w14:textId="0C636A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十二、户外功能性照明项目安全现状评价报告的审核与批准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15F83" w14:paraId="32362CB0" w14:textId="2D36C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15F83" w14:paraId="635D28BD" w14:textId="58F76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15F83" w14:paraId="07F0BB79" w14:textId="1AFF8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15F83" w14:paraId="3954B825" w14:textId="743D0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15F83" w14:paraId="02293D36" w14:textId="0C8839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15F83" w14:paraId="031DE4F6" w14:textId="5557C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15F83" w14:paraId="2CE56885" w14:textId="21815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15F83" w14:paraId="77E774CD" w14:textId="5D636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15F83" w14:paraId="0578C168" w14:textId="29C8D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_Toc158157689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15F83" w14:paraId="04A059AC" w14:textId="09D2A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15F83" w14:paraId="169CD961" w14:textId="4B081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15F83" w14:paraId="1A4C1311" w14:textId="24221B0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15F83" w14:paraId="738428D2" w14:textId="2A1A4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15F83" w14:paraId="301F0297" w14:textId="0C844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15F83" w14:paraId="30B32FE6" w14:textId="1BB72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15F83" w14:paraId="65416A9C" w14:textId="41CEF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715F83" w14:paraId="19A3DDA2" w14:textId="7A368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715F83" w14:paraId="3E7A461A" w14:textId="4649C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_Toc158157698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715F83" w14:paraId="73E01A66" w14:textId="4B629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_Toc158157699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715F83" w14:paraId="7761BBC7" w14:textId="19CD0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_Toc158157700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715F83" w:rsidP="00715F83" w14:paraId="0C7AFF36" w14:textId="7B6DC3E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https://d.book118.com/998120013101006035</w:t>
        </w:r>
      </w:hyperlink>
    </w:p>
    <w:p w:rsidR="00715F83" w:rsidP="00715F8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paraId="327AB3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F83" w14:paraId="76D0F6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paraId="2842A183" w14:textId="309F10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5F83" w14:paraId="206FDF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paraId="172F7C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309F10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309F10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309F10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P="00ED20CD" w14:textId="309F10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15F8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paraId="327719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RPr="00715F83" w:rsidP="00715F83" w14:paraId="354DAB3C" w14:textId="13D5692D">
    <w:pPr>
      <w:pStyle w:val="Header"/>
      <w:rPr>
        <w:rFonts w:ascii="仿宋" w:eastAsia="仿宋" w:hAnsi="仿宋"/>
      </w:rPr>
    </w:pPr>
    <w:r w:rsidRPr="00715F83">
      <w:rPr>
        <w:rFonts w:ascii="仿宋" w:eastAsia="仿宋" w:hAnsi="仿宋" w:hint="eastAsia"/>
      </w:rPr>
      <w:t>户外功能性照明项目风险分析和评估报告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paraId="03FE92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RPr="00715F83" w:rsidP="00715F83" w14:textId="13D5692D">
    <w:pPr>
      <w:pStyle w:val="Header"/>
      <w:rPr>
        <w:rFonts w:ascii="仿宋" w:eastAsia="仿宋" w:hAnsi="仿宋"/>
      </w:rPr>
    </w:pPr>
    <w:r w:rsidRPr="00715F83">
      <w:rPr>
        <w:rFonts w:ascii="仿宋" w:eastAsia="仿宋" w:hAnsi="仿宋" w:hint="eastAsia"/>
      </w:rPr>
      <w:t>户外功能性照明项目风险分析和评估报告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RPr="00715F83" w:rsidP="00715F83" w14:textId="13D5692D">
    <w:pPr>
      <w:pStyle w:val="Header"/>
      <w:rPr>
        <w:rFonts w:ascii="仿宋" w:eastAsia="仿宋" w:hAnsi="仿宋"/>
      </w:rPr>
    </w:pPr>
    <w:r w:rsidRPr="00715F83">
      <w:rPr>
        <w:rFonts w:ascii="仿宋" w:eastAsia="仿宋" w:hAnsi="仿宋" w:hint="eastAsia"/>
      </w:rPr>
      <w:t>户外功能性照明项目风险分析和评估报告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RPr="00715F83" w:rsidP="00715F83" w14:textId="13D5692D">
    <w:pPr>
      <w:pStyle w:val="Header"/>
      <w:rPr>
        <w:rFonts w:ascii="仿宋" w:eastAsia="仿宋" w:hAnsi="仿宋"/>
      </w:rPr>
    </w:pPr>
    <w:r w:rsidRPr="00715F83">
      <w:rPr>
        <w:rFonts w:ascii="仿宋" w:eastAsia="仿宋" w:hAnsi="仿宋" w:hint="eastAsia"/>
      </w:rPr>
      <w:t>户外功能性照明项目风险分析和评估报告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:rsidRPr="00715F83" w:rsidP="00715F83" w14:textId="13D5692D">
    <w:pPr>
      <w:pStyle w:val="Header"/>
      <w:rPr>
        <w:rFonts w:ascii="仿宋" w:eastAsia="仿宋" w:hAnsi="仿宋"/>
      </w:rPr>
    </w:pPr>
    <w:r w:rsidRPr="00715F83">
      <w:rPr>
        <w:rFonts w:ascii="仿宋" w:eastAsia="仿宋" w:hAnsi="仿宋" w:hint="eastAsia"/>
      </w:rPr>
      <w:t>户外功能性照明项目风险分析和评估报告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F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F83"/>
    <w:rsid w:val="00715F83"/>
    <w:rsid w:val="00ED20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3DDADA"/>
  <w15:chartTrackingRefBased/>
  <w15:docId w15:val="{EDA0CE1F-0361-473B-B09C-8CEE783B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5F8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5F8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5F8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5F8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5F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5F8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5F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5F8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5F83"/>
  </w:style>
  <w:style w:type="paragraph" w:styleId="TOC1">
    <w:name w:val="toc 1"/>
    <w:basedOn w:val="Normal"/>
    <w:next w:val="Normal"/>
    <w:autoRedefine/>
    <w:uiPriority w:val="39"/>
    <w:unhideWhenUsed/>
    <w:rsid w:val="00715F83"/>
  </w:style>
  <w:style w:type="paragraph" w:styleId="TOC2">
    <w:name w:val="toc 2"/>
    <w:basedOn w:val="Normal"/>
    <w:next w:val="Normal"/>
    <w:autoRedefine/>
    <w:uiPriority w:val="39"/>
    <w:unhideWhenUsed/>
    <w:rsid w:val="00715F8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98120013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7495</Words>
  <Characters>42724</Characters>
  <Application>Microsoft Office Word</Application>
  <DocSecurity>0</DocSecurity>
  <Lines>356</Lines>
  <Paragraphs>100</Paragraphs>
  <ScaleCrop>false</ScaleCrop>
  <Company/>
  <LinksUpToDate>false</LinksUpToDate>
  <CharactersWithSpaces>50119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2024-02-06T16:19:00Z</dcterms:created>
  <dcterms:modified xsi:type="dcterms:W3CDTF">2024-02-06T16:20:00Z</dcterms:modified>
</cp:coreProperties>
</file>