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财产保险项目规划设计纲要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7" w:history="1">
        <w:r>
          <w:rPr>
            <w:rFonts w:ascii="仿宋" w:eastAsia="仿宋" w:hAnsi="仿宋" w:cs="仿宋" w:hint="eastAsia"/>
            <w:lang w:eastAsia="zh-CN"/>
          </w:rPr>
          <w:t>序言</w:t>
        </w:r>
        <w:r>
          <w:tab/>
        </w:r>
        <w:r>
          <w:fldChar w:fldCharType="begin"/>
        </w:r>
        <w:r>
          <w:instrText xml:space="preserve"> PAGEREF _Toc2877 \h </w:instrText>
        </w:r>
        <w:r>
          <w:fldChar w:fldCharType="separate"/>
        </w:r>
        <w:r>
          <w:t>3</w:t>
        </w:r>
        <w:r>
          <w:fldChar w:fldCharType="end"/>
        </w:r>
      </w:hyperlink>
    </w:p>
    <w:p>
      <w:pPr>
        <w:pStyle w:val="TOC1"/>
        <w:tabs>
          <w:tab w:val="right" w:leader="dot" w:pos="8306"/>
        </w:tabs>
      </w:pPr>
      <w:hyperlink w:anchor="_Toc16041" w:history="1">
        <w:r>
          <w:rPr>
            <w:rFonts w:ascii="仿宋" w:eastAsia="仿宋" w:hAnsi="仿宋" w:cs="仿宋" w:hint="eastAsia"/>
            <w:lang w:eastAsia="zh-CN"/>
          </w:rPr>
          <w:t>一、财产保险项目建设单位说明</w:t>
        </w:r>
        <w:r>
          <w:tab/>
        </w:r>
        <w:r>
          <w:fldChar w:fldCharType="begin"/>
        </w:r>
        <w:r>
          <w:instrText xml:space="preserve"> PAGEREF _Toc16041 \h </w:instrText>
        </w:r>
        <w:r>
          <w:fldChar w:fldCharType="separate"/>
        </w:r>
        <w:r>
          <w:t>3</w:t>
        </w:r>
        <w:r>
          <w:fldChar w:fldCharType="end"/>
        </w:r>
      </w:hyperlink>
    </w:p>
    <w:p>
      <w:pPr>
        <w:pStyle w:val="TOC2"/>
        <w:tabs>
          <w:tab w:val="right" w:leader="dot" w:pos="8306"/>
        </w:tabs>
      </w:pPr>
      <w:hyperlink w:anchor="_Toc2062" w:history="1">
        <w:r>
          <w:rPr>
            <w:rFonts w:ascii="仿宋" w:eastAsia="仿宋" w:hAnsi="仿宋" w:cs="仿宋" w:hint="eastAsia"/>
            <w:lang w:eastAsia="zh-CN"/>
          </w:rPr>
          <w:t>(一)、财产保险项目承办单位基本情况</w:t>
        </w:r>
        <w:r>
          <w:tab/>
        </w:r>
        <w:r>
          <w:fldChar w:fldCharType="begin"/>
        </w:r>
        <w:r>
          <w:instrText xml:space="preserve"> PAGEREF _Toc2062 \h </w:instrText>
        </w:r>
        <w:r>
          <w:fldChar w:fldCharType="separate"/>
        </w:r>
        <w:r>
          <w:t>3</w:t>
        </w:r>
        <w:r>
          <w:fldChar w:fldCharType="end"/>
        </w:r>
      </w:hyperlink>
    </w:p>
    <w:p>
      <w:pPr>
        <w:pStyle w:val="TOC2"/>
        <w:tabs>
          <w:tab w:val="right" w:leader="dot" w:pos="8306"/>
        </w:tabs>
      </w:pPr>
      <w:hyperlink w:anchor="_Toc21139" w:history="1">
        <w:r>
          <w:rPr>
            <w:rFonts w:ascii="仿宋" w:eastAsia="仿宋" w:hAnsi="仿宋" w:cs="仿宋" w:hint="eastAsia"/>
            <w:lang w:eastAsia="zh-CN"/>
          </w:rPr>
          <w:t>(二)、公司经济效益分析</w:t>
        </w:r>
        <w:r>
          <w:tab/>
        </w:r>
        <w:r>
          <w:fldChar w:fldCharType="begin"/>
        </w:r>
        <w:r>
          <w:instrText xml:space="preserve"> PAGEREF _Toc21139 \h </w:instrText>
        </w:r>
        <w:r>
          <w:fldChar w:fldCharType="separate"/>
        </w:r>
        <w:r>
          <w:t>4</w:t>
        </w:r>
        <w:r>
          <w:fldChar w:fldCharType="end"/>
        </w:r>
      </w:hyperlink>
    </w:p>
    <w:p>
      <w:pPr>
        <w:pStyle w:val="TOC1"/>
        <w:tabs>
          <w:tab w:val="right" w:leader="dot" w:pos="8306"/>
        </w:tabs>
      </w:pPr>
      <w:hyperlink w:anchor="_Toc18900" w:history="1">
        <w:r>
          <w:rPr>
            <w:rFonts w:ascii="仿宋" w:eastAsia="仿宋" w:hAnsi="仿宋" w:cs="仿宋" w:hint="eastAsia"/>
            <w:lang w:eastAsia="zh-CN"/>
          </w:rPr>
          <w:t>二、财产保险项目概论</w:t>
        </w:r>
        <w:r>
          <w:tab/>
        </w:r>
        <w:r>
          <w:fldChar w:fldCharType="begin"/>
        </w:r>
        <w:r>
          <w:instrText xml:space="preserve"> PAGEREF _Toc18900 \h </w:instrText>
        </w:r>
        <w:r>
          <w:fldChar w:fldCharType="separate"/>
        </w:r>
        <w:r>
          <w:t>5</w:t>
        </w:r>
        <w:r>
          <w:fldChar w:fldCharType="end"/>
        </w:r>
      </w:hyperlink>
    </w:p>
    <w:p>
      <w:pPr>
        <w:pStyle w:val="TOC2"/>
        <w:tabs>
          <w:tab w:val="right" w:leader="dot" w:pos="8306"/>
        </w:tabs>
      </w:pPr>
      <w:hyperlink w:anchor="_Toc16087" w:history="1">
        <w:r>
          <w:rPr>
            <w:rFonts w:ascii="仿宋" w:eastAsia="仿宋" w:hAnsi="仿宋" w:cs="仿宋" w:hint="eastAsia"/>
            <w:lang w:eastAsia="zh-CN"/>
          </w:rPr>
          <w:t>(一)、财产保险项目概况</w:t>
        </w:r>
        <w:r>
          <w:tab/>
        </w:r>
        <w:r>
          <w:fldChar w:fldCharType="begin"/>
        </w:r>
        <w:r>
          <w:instrText xml:space="preserve"> PAGEREF _Toc16087 \h </w:instrText>
        </w:r>
        <w:r>
          <w:fldChar w:fldCharType="separate"/>
        </w:r>
        <w:r>
          <w:t>5</w:t>
        </w:r>
        <w:r>
          <w:fldChar w:fldCharType="end"/>
        </w:r>
      </w:hyperlink>
    </w:p>
    <w:p>
      <w:pPr>
        <w:pStyle w:val="TOC2"/>
        <w:tabs>
          <w:tab w:val="right" w:leader="dot" w:pos="8306"/>
        </w:tabs>
      </w:pPr>
      <w:hyperlink w:anchor="_Toc29164" w:history="1">
        <w:r>
          <w:rPr>
            <w:rFonts w:ascii="仿宋" w:eastAsia="仿宋" w:hAnsi="仿宋" w:cs="仿宋" w:hint="eastAsia"/>
            <w:lang w:eastAsia="zh-CN"/>
          </w:rPr>
          <w:t>(二)、财产保险项目目标</w:t>
        </w:r>
        <w:r>
          <w:tab/>
        </w:r>
        <w:r>
          <w:fldChar w:fldCharType="begin"/>
        </w:r>
        <w:r>
          <w:instrText xml:space="preserve"> PAGEREF _Toc29164 \h </w:instrText>
        </w:r>
        <w:r>
          <w:fldChar w:fldCharType="separate"/>
        </w:r>
        <w:r>
          <w:t>7</w:t>
        </w:r>
        <w:r>
          <w:fldChar w:fldCharType="end"/>
        </w:r>
      </w:hyperlink>
    </w:p>
    <w:p>
      <w:pPr>
        <w:pStyle w:val="TOC2"/>
        <w:tabs>
          <w:tab w:val="right" w:leader="dot" w:pos="8306"/>
        </w:tabs>
      </w:pPr>
      <w:hyperlink w:anchor="_Toc31490" w:history="1">
        <w:r>
          <w:rPr>
            <w:rFonts w:ascii="仿宋" w:eastAsia="仿宋" w:hAnsi="仿宋" w:cs="仿宋" w:hint="eastAsia"/>
            <w:lang w:eastAsia="zh-CN"/>
          </w:rPr>
          <w:t>(三)、财产保险项目提出的理由</w:t>
        </w:r>
        <w:r>
          <w:tab/>
        </w:r>
        <w:r>
          <w:fldChar w:fldCharType="begin"/>
        </w:r>
        <w:r>
          <w:instrText xml:space="preserve"> PAGEREF _Toc31490 \h </w:instrText>
        </w:r>
        <w:r>
          <w:fldChar w:fldCharType="separate"/>
        </w:r>
        <w:r>
          <w:t>8</w:t>
        </w:r>
        <w:r>
          <w:fldChar w:fldCharType="end"/>
        </w:r>
      </w:hyperlink>
    </w:p>
    <w:p>
      <w:pPr>
        <w:pStyle w:val="TOC2"/>
        <w:tabs>
          <w:tab w:val="right" w:leader="dot" w:pos="8306"/>
        </w:tabs>
      </w:pPr>
      <w:hyperlink w:anchor="_Toc11952" w:history="1">
        <w:r>
          <w:rPr>
            <w:rFonts w:ascii="仿宋" w:eastAsia="仿宋" w:hAnsi="仿宋" w:cs="仿宋" w:hint="eastAsia"/>
            <w:lang w:eastAsia="zh-CN"/>
          </w:rPr>
          <w:t>(四)、财产保险项目意义</w:t>
        </w:r>
        <w:r>
          <w:tab/>
        </w:r>
        <w:r>
          <w:fldChar w:fldCharType="begin"/>
        </w:r>
        <w:r>
          <w:instrText xml:space="preserve"> PAGEREF _Toc11952 \h </w:instrText>
        </w:r>
        <w:r>
          <w:fldChar w:fldCharType="separate"/>
        </w:r>
        <w:r>
          <w:t>9</w:t>
        </w:r>
        <w:r>
          <w:fldChar w:fldCharType="end"/>
        </w:r>
      </w:hyperlink>
    </w:p>
    <w:p>
      <w:pPr>
        <w:pStyle w:val="TOC2"/>
        <w:tabs>
          <w:tab w:val="right" w:leader="dot" w:pos="8306"/>
        </w:tabs>
      </w:pPr>
      <w:hyperlink w:anchor="_Toc17665" w:history="1">
        <w:r>
          <w:rPr>
            <w:rFonts w:ascii="仿宋" w:eastAsia="仿宋" w:hAnsi="仿宋" w:cs="仿宋" w:hint="eastAsia"/>
            <w:lang w:eastAsia="zh-CN"/>
          </w:rPr>
          <w:t>(五)、财产保险项目背景</w:t>
        </w:r>
        <w:r>
          <w:tab/>
        </w:r>
        <w:r>
          <w:fldChar w:fldCharType="begin"/>
        </w:r>
        <w:r>
          <w:instrText xml:space="preserve"> PAGEREF _Toc17665 \h </w:instrText>
        </w:r>
        <w:r>
          <w:fldChar w:fldCharType="separate"/>
        </w:r>
        <w:r>
          <w:t>10</w:t>
        </w:r>
        <w:r>
          <w:fldChar w:fldCharType="end"/>
        </w:r>
      </w:hyperlink>
    </w:p>
    <w:p>
      <w:pPr>
        <w:pStyle w:val="TOC1"/>
        <w:tabs>
          <w:tab w:val="right" w:leader="dot" w:pos="8306"/>
        </w:tabs>
      </w:pPr>
      <w:hyperlink w:anchor="_Toc21359" w:history="1">
        <w:r>
          <w:rPr>
            <w:rFonts w:ascii="仿宋" w:eastAsia="仿宋" w:hAnsi="仿宋" w:cs="仿宋" w:hint="eastAsia"/>
            <w:lang w:eastAsia="zh-CN"/>
          </w:rPr>
          <w:t>三、财产保险项目绩效评估</w:t>
        </w:r>
        <w:r>
          <w:tab/>
        </w:r>
        <w:r>
          <w:fldChar w:fldCharType="begin"/>
        </w:r>
        <w:r>
          <w:instrText xml:space="preserve"> PAGEREF _Toc21359 \h </w:instrText>
        </w:r>
        <w:r>
          <w:fldChar w:fldCharType="separate"/>
        </w:r>
        <w:r>
          <w:t>11</w:t>
        </w:r>
        <w:r>
          <w:fldChar w:fldCharType="end"/>
        </w:r>
      </w:hyperlink>
    </w:p>
    <w:p>
      <w:pPr>
        <w:pStyle w:val="TOC2"/>
        <w:tabs>
          <w:tab w:val="right" w:leader="dot" w:pos="8306"/>
        </w:tabs>
      </w:pPr>
      <w:hyperlink w:anchor="_Toc17332" w:history="1">
        <w:r>
          <w:rPr>
            <w:rFonts w:ascii="仿宋" w:eastAsia="仿宋" w:hAnsi="仿宋" w:cs="仿宋" w:hint="eastAsia"/>
            <w:lang w:eastAsia="zh-CN"/>
          </w:rPr>
          <w:t>(一)、绩效评估指标</w:t>
        </w:r>
        <w:r>
          <w:tab/>
        </w:r>
        <w:r>
          <w:fldChar w:fldCharType="begin"/>
        </w:r>
        <w:r>
          <w:instrText xml:space="preserve"> PAGEREF _Toc17332 \h </w:instrText>
        </w:r>
        <w:r>
          <w:fldChar w:fldCharType="separate"/>
        </w:r>
        <w:r>
          <w:t>11</w:t>
        </w:r>
        <w:r>
          <w:fldChar w:fldCharType="end"/>
        </w:r>
      </w:hyperlink>
    </w:p>
    <w:p>
      <w:pPr>
        <w:pStyle w:val="TOC2"/>
        <w:tabs>
          <w:tab w:val="right" w:leader="dot" w:pos="8306"/>
        </w:tabs>
      </w:pPr>
      <w:hyperlink w:anchor="_Toc12583" w:history="1">
        <w:r>
          <w:rPr>
            <w:rFonts w:ascii="仿宋" w:eastAsia="仿宋" w:hAnsi="仿宋" w:cs="仿宋" w:hint="eastAsia"/>
            <w:lang w:eastAsia="zh-CN"/>
          </w:rPr>
          <w:t>(二)、绩效评估方法</w:t>
        </w:r>
        <w:r>
          <w:tab/>
        </w:r>
        <w:r>
          <w:fldChar w:fldCharType="begin"/>
        </w:r>
        <w:r>
          <w:instrText xml:space="preserve"> PAGEREF _Toc12583 \h </w:instrText>
        </w:r>
        <w:r>
          <w:fldChar w:fldCharType="separate"/>
        </w:r>
        <w:r>
          <w:t>12</w:t>
        </w:r>
        <w:r>
          <w:fldChar w:fldCharType="end"/>
        </w:r>
      </w:hyperlink>
    </w:p>
    <w:p>
      <w:pPr>
        <w:pStyle w:val="TOC2"/>
        <w:tabs>
          <w:tab w:val="right" w:leader="dot" w:pos="8306"/>
        </w:tabs>
      </w:pPr>
      <w:hyperlink w:anchor="_Toc15160" w:history="1">
        <w:r>
          <w:rPr>
            <w:rFonts w:ascii="仿宋" w:eastAsia="仿宋" w:hAnsi="仿宋" w:cs="仿宋" w:hint="eastAsia"/>
            <w:lang w:eastAsia="zh-CN"/>
          </w:rPr>
          <w:t>(三)、绩效评估周期</w:t>
        </w:r>
        <w:r>
          <w:tab/>
        </w:r>
        <w:r>
          <w:fldChar w:fldCharType="begin"/>
        </w:r>
        <w:r>
          <w:instrText xml:space="preserve"> PAGEREF _Toc15160 \h </w:instrText>
        </w:r>
        <w:r>
          <w:fldChar w:fldCharType="separate"/>
        </w:r>
        <w:r>
          <w:t>13</w:t>
        </w:r>
        <w:r>
          <w:fldChar w:fldCharType="end"/>
        </w:r>
      </w:hyperlink>
    </w:p>
    <w:p>
      <w:pPr>
        <w:pStyle w:val="TOC1"/>
        <w:tabs>
          <w:tab w:val="right" w:leader="dot" w:pos="8306"/>
        </w:tabs>
      </w:pPr>
      <w:hyperlink w:anchor="_Toc15924" w:history="1">
        <w:r>
          <w:rPr>
            <w:rFonts w:ascii="仿宋" w:eastAsia="仿宋" w:hAnsi="仿宋" w:cs="仿宋" w:hint="eastAsia"/>
            <w:lang w:eastAsia="zh-CN"/>
          </w:rPr>
          <w:t>四、财产保险项目建设背景及必要性分析</w:t>
        </w:r>
        <w:r>
          <w:tab/>
        </w:r>
        <w:r>
          <w:fldChar w:fldCharType="begin"/>
        </w:r>
        <w:r>
          <w:instrText xml:space="preserve"> PAGEREF _Toc15924 \h </w:instrText>
        </w:r>
        <w:r>
          <w:fldChar w:fldCharType="separate"/>
        </w:r>
        <w:r>
          <w:t>14</w:t>
        </w:r>
        <w:r>
          <w:fldChar w:fldCharType="end"/>
        </w:r>
      </w:hyperlink>
    </w:p>
    <w:p>
      <w:pPr>
        <w:pStyle w:val="TOC2"/>
        <w:tabs>
          <w:tab w:val="right" w:leader="dot" w:pos="8306"/>
        </w:tabs>
      </w:pPr>
      <w:hyperlink w:anchor="_Toc18535" w:history="1">
        <w:r>
          <w:rPr>
            <w:rFonts w:ascii="仿宋" w:eastAsia="仿宋" w:hAnsi="仿宋" w:cs="仿宋" w:hint="eastAsia"/>
            <w:lang w:eastAsia="zh-CN"/>
          </w:rPr>
          <w:t>(一)、财产保险项目背景分析</w:t>
        </w:r>
        <w:r>
          <w:tab/>
        </w:r>
        <w:r>
          <w:fldChar w:fldCharType="begin"/>
        </w:r>
        <w:r>
          <w:instrText xml:space="preserve"> PAGEREF _Toc18535 \h </w:instrText>
        </w:r>
        <w:r>
          <w:fldChar w:fldCharType="separate"/>
        </w:r>
        <w:r>
          <w:t>14</w:t>
        </w:r>
        <w:r>
          <w:fldChar w:fldCharType="end"/>
        </w:r>
      </w:hyperlink>
    </w:p>
    <w:p>
      <w:pPr>
        <w:pStyle w:val="TOC2"/>
        <w:tabs>
          <w:tab w:val="right" w:leader="dot" w:pos="8306"/>
        </w:tabs>
      </w:pPr>
      <w:hyperlink w:anchor="_Toc19531" w:history="1">
        <w:r>
          <w:rPr>
            <w:rFonts w:ascii="仿宋" w:eastAsia="仿宋" w:hAnsi="仿宋" w:cs="仿宋" w:hint="eastAsia"/>
            <w:lang w:eastAsia="zh-CN"/>
          </w:rPr>
          <w:t>(二)、财产保险项目建设必要性分析</w:t>
        </w:r>
        <w:r>
          <w:tab/>
        </w:r>
        <w:r>
          <w:fldChar w:fldCharType="begin"/>
        </w:r>
        <w:r>
          <w:instrText xml:space="preserve"> PAGEREF _Toc19531 \h </w:instrText>
        </w:r>
        <w:r>
          <w:fldChar w:fldCharType="separate"/>
        </w:r>
        <w:r>
          <w:t>16</w:t>
        </w:r>
        <w:r>
          <w:fldChar w:fldCharType="end"/>
        </w:r>
      </w:hyperlink>
    </w:p>
    <w:p>
      <w:pPr>
        <w:pStyle w:val="TOC1"/>
        <w:tabs>
          <w:tab w:val="right" w:leader="dot" w:pos="8306"/>
        </w:tabs>
      </w:pPr>
      <w:hyperlink w:anchor="_Toc1367" w:history="1">
        <w:r>
          <w:rPr>
            <w:rFonts w:ascii="仿宋" w:eastAsia="仿宋" w:hAnsi="仿宋" w:cs="仿宋" w:hint="eastAsia"/>
            <w:lang w:eastAsia="zh-CN"/>
          </w:rPr>
          <w:t>五、财产保险项目文档管理</w:t>
        </w:r>
        <w:r>
          <w:tab/>
        </w:r>
        <w:r>
          <w:fldChar w:fldCharType="begin"/>
        </w:r>
        <w:r>
          <w:instrText xml:space="preserve"> PAGEREF _Toc1367 \h </w:instrText>
        </w:r>
        <w:r>
          <w:fldChar w:fldCharType="separate"/>
        </w:r>
        <w:r>
          <w:t>17</w:t>
        </w:r>
        <w:r>
          <w:fldChar w:fldCharType="end"/>
        </w:r>
      </w:hyperlink>
    </w:p>
    <w:p>
      <w:pPr>
        <w:pStyle w:val="TOC2"/>
        <w:tabs>
          <w:tab w:val="right" w:leader="dot" w:pos="8306"/>
        </w:tabs>
      </w:pPr>
      <w:hyperlink w:anchor="_Toc18300" w:history="1">
        <w:r>
          <w:rPr>
            <w:rFonts w:ascii="仿宋" w:eastAsia="仿宋" w:hAnsi="仿宋" w:cs="仿宋" w:hint="eastAsia"/>
            <w:lang w:eastAsia="zh-CN"/>
          </w:rPr>
          <w:t>(一)、文档编制与审查</w:t>
        </w:r>
        <w:r>
          <w:tab/>
        </w:r>
        <w:r>
          <w:fldChar w:fldCharType="begin"/>
        </w:r>
        <w:r>
          <w:instrText xml:space="preserve"> PAGEREF _Toc18300 \h </w:instrText>
        </w:r>
        <w:r>
          <w:fldChar w:fldCharType="separate"/>
        </w:r>
        <w:r>
          <w:t>17</w:t>
        </w:r>
        <w:r>
          <w:fldChar w:fldCharType="end"/>
        </w:r>
      </w:hyperlink>
    </w:p>
    <w:p>
      <w:pPr>
        <w:pStyle w:val="TOC2"/>
        <w:tabs>
          <w:tab w:val="right" w:leader="dot" w:pos="8306"/>
        </w:tabs>
      </w:pPr>
      <w:hyperlink w:anchor="_Toc18149" w:history="1">
        <w:r>
          <w:rPr>
            <w:rFonts w:ascii="仿宋" w:eastAsia="仿宋" w:hAnsi="仿宋" w:cs="仿宋" w:hint="eastAsia"/>
            <w:lang w:eastAsia="zh-CN"/>
          </w:rPr>
          <w:t>(二)、文档发布与分发</w:t>
        </w:r>
        <w:r>
          <w:tab/>
        </w:r>
        <w:r>
          <w:fldChar w:fldCharType="begin"/>
        </w:r>
        <w:r>
          <w:instrText xml:space="preserve"> PAGEREF _Toc18149 \h </w:instrText>
        </w:r>
        <w:r>
          <w:fldChar w:fldCharType="separate"/>
        </w:r>
        <w:r>
          <w:t>18</w:t>
        </w:r>
        <w:r>
          <w:fldChar w:fldCharType="end"/>
        </w:r>
      </w:hyperlink>
    </w:p>
    <w:p>
      <w:pPr>
        <w:pStyle w:val="TOC2"/>
        <w:tabs>
          <w:tab w:val="right" w:leader="dot" w:pos="8306"/>
        </w:tabs>
      </w:pPr>
      <w:hyperlink w:anchor="_Toc3599" w:history="1">
        <w:r>
          <w:rPr>
            <w:rFonts w:ascii="仿宋" w:eastAsia="仿宋" w:hAnsi="仿宋" w:cs="仿宋" w:hint="eastAsia"/>
            <w:lang w:eastAsia="zh-CN"/>
          </w:rPr>
          <w:t>(三)、文档存档与归档</w:t>
        </w:r>
        <w:r>
          <w:tab/>
        </w:r>
        <w:r>
          <w:fldChar w:fldCharType="begin"/>
        </w:r>
        <w:r>
          <w:instrText xml:space="preserve"> PAGEREF _Toc3599 \h </w:instrText>
        </w:r>
        <w:r>
          <w:fldChar w:fldCharType="separate"/>
        </w:r>
        <w:r>
          <w:t>19</w:t>
        </w:r>
        <w:r>
          <w:fldChar w:fldCharType="end"/>
        </w:r>
      </w:hyperlink>
    </w:p>
    <w:p>
      <w:pPr>
        <w:pStyle w:val="TOC1"/>
        <w:tabs>
          <w:tab w:val="right" w:leader="dot" w:pos="8306"/>
        </w:tabs>
      </w:pPr>
      <w:hyperlink w:anchor="_Toc25490" w:history="1">
        <w:r>
          <w:rPr>
            <w:rFonts w:ascii="仿宋" w:eastAsia="仿宋" w:hAnsi="仿宋" w:cs="仿宋" w:hint="eastAsia"/>
            <w:lang w:eastAsia="zh-CN"/>
          </w:rPr>
          <w:t>六、财产保险项目危机管理</w:t>
        </w:r>
        <w:r>
          <w:tab/>
        </w:r>
        <w:r>
          <w:fldChar w:fldCharType="begin"/>
        </w:r>
        <w:r>
          <w:instrText xml:space="preserve"> PAGEREF _Toc25490 \h </w:instrText>
        </w:r>
        <w:r>
          <w:fldChar w:fldCharType="separate"/>
        </w:r>
        <w:r>
          <w:t>21</w:t>
        </w:r>
        <w:r>
          <w:fldChar w:fldCharType="end"/>
        </w:r>
      </w:hyperlink>
    </w:p>
    <w:p>
      <w:pPr>
        <w:pStyle w:val="TOC2"/>
        <w:tabs>
          <w:tab w:val="right" w:leader="dot" w:pos="8306"/>
        </w:tabs>
      </w:pPr>
      <w:hyperlink w:anchor="_Toc12405" w:history="1">
        <w:r>
          <w:rPr>
            <w:rFonts w:ascii="仿宋" w:eastAsia="仿宋" w:hAnsi="仿宋" w:cs="仿宋" w:hint="eastAsia"/>
            <w:lang w:eastAsia="zh-CN"/>
          </w:rPr>
          <w:t>(一)、危机预警与识别</w:t>
        </w:r>
        <w:r>
          <w:tab/>
        </w:r>
        <w:r>
          <w:fldChar w:fldCharType="begin"/>
        </w:r>
        <w:r>
          <w:instrText xml:space="preserve"> PAGEREF _Toc12405 \h </w:instrText>
        </w:r>
        <w:r>
          <w:fldChar w:fldCharType="separate"/>
        </w:r>
        <w:r>
          <w:t>21</w:t>
        </w:r>
        <w:r>
          <w:fldChar w:fldCharType="end"/>
        </w:r>
      </w:hyperlink>
    </w:p>
    <w:p>
      <w:pPr>
        <w:pStyle w:val="TOC2"/>
        <w:tabs>
          <w:tab w:val="right" w:leader="dot" w:pos="8306"/>
        </w:tabs>
      </w:pPr>
      <w:hyperlink w:anchor="_Toc13878" w:history="1">
        <w:r>
          <w:rPr>
            <w:rFonts w:ascii="仿宋" w:eastAsia="仿宋" w:hAnsi="仿宋" w:cs="仿宋" w:hint="eastAsia"/>
            <w:lang w:eastAsia="zh-CN"/>
          </w:rPr>
          <w:t>(二)、危机应对与恢复</w:t>
        </w:r>
        <w:r>
          <w:tab/>
        </w:r>
        <w:r>
          <w:fldChar w:fldCharType="begin"/>
        </w:r>
        <w:r>
          <w:instrText xml:space="preserve"> PAGEREF _Toc13878 \h </w:instrText>
        </w:r>
        <w:r>
          <w:fldChar w:fldCharType="separate"/>
        </w:r>
        <w:r>
          <w:t>22</w:t>
        </w:r>
        <w:r>
          <w:fldChar w:fldCharType="end"/>
        </w:r>
      </w:hyperlink>
    </w:p>
    <w:p>
      <w:pPr>
        <w:pStyle w:val="TOC1"/>
        <w:tabs>
          <w:tab w:val="right" w:leader="dot" w:pos="8306"/>
        </w:tabs>
      </w:pPr>
      <w:hyperlink w:anchor="_Toc8619" w:history="1">
        <w:r>
          <w:rPr>
            <w:rFonts w:ascii="仿宋" w:eastAsia="仿宋" w:hAnsi="仿宋" w:cs="仿宋" w:hint="eastAsia"/>
            <w:lang w:eastAsia="zh-CN"/>
          </w:rPr>
          <w:t>七、财产保险项目环境影响分析</w:t>
        </w:r>
        <w:r>
          <w:tab/>
        </w:r>
        <w:r>
          <w:fldChar w:fldCharType="begin"/>
        </w:r>
        <w:r>
          <w:instrText xml:space="preserve"> PAGEREF _Toc8619 \h </w:instrText>
        </w:r>
        <w:r>
          <w:fldChar w:fldCharType="separate"/>
        </w:r>
        <w:r>
          <w:t>23</w:t>
        </w:r>
        <w:r>
          <w:fldChar w:fldCharType="end"/>
        </w:r>
      </w:hyperlink>
    </w:p>
    <w:p>
      <w:pPr>
        <w:pStyle w:val="TOC2"/>
        <w:tabs>
          <w:tab w:val="right" w:leader="dot" w:pos="8306"/>
        </w:tabs>
      </w:pPr>
      <w:hyperlink w:anchor="_Toc25426" w:history="1">
        <w:r>
          <w:rPr>
            <w:rFonts w:ascii="仿宋" w:eastAsia="仿宋" w:hAnsi="仿宋" w:cs="仿宋" w:hint="eastAsia"/>
            <w:lang w:eastAsia="zh-CN"/>
          </w:rPr>
          <w:t>(一)、建设区域环境质量现状</w:t>
        </w:r>
        <w:r>
          <w:tab/>
        </w:r>
        <w:r>
          <w:fldChar w:fldCharType="begin"/>
        </w:r>
        <w:r>
          <w:instrText xml:space="preserve"> PAGEREF _Toc25426 \h </w:instrText>
        </w:r>
        <w:r>
          <w:fldChar w:fldCharType="separate"/>
        </w:r>
        <w:r>
          <w:t>23</w:t>
        </w:r>
        <w:r>
          <w:fldChar w:fldCharType="end"/>
        </w:r>
      </w:hyperlink>
    </w:p>
    <w:p>
      <w:pPr>
        <w:pStyle w:val="TOC2"/>
        <w:tabs>
          <w:tab w:val="right" w:leader="dot" w:pos="8306"/>
        </w:tabs>
      </w:pPr>
      <w:hyperlink w:anchor="_Toc25531" w:history="1">
        <w:r>
          <w:rPr>
            <w:rFonts w:ascii="仿宋" w:eastAsia="仿宋" w:hAnsi="仿宋" w:cs="仿宋" w:hint="eastAsia"/>
            <w:lang w:eastAsia="zh-CN"/>
          </w:rPr>
          <w:t>(二)、建设期环境保护</w:t>
        </w:r>
        <w:r>
          <w:tab/>
        </w:r>
        <w:r>
          <w:fldChar w:fldCharType="begin"/>
        </w:r>
        <w:r>
          <w:instrText xml:space="preserve"> PAGEREF _Toc25531 \h </w:instrText>
        </w:r>
        <w:r>
          <w:fldChar w:fldCharType="separate"/>
        </w:r>
        <w:r>
          <w:t>24</w:t>
        </w:r>
        <w:r>
          <w:fldChar w:fldCharType="end"/>
        </w:r>
      </w:hyperlink>
    </w:p>
    <w:p>
      <w:pPr>
        <w:pStyle w:val="TOC2"/>
        <w:tabs>
          <w:tab w:val="right" w:leader="dot" w:pos="8306"/>
        </w:tabs>
      </w:pPr>
      <w:hyperlink w:anchor="_Toc24084" w:history="1">
        <w:r>
          <w:rPr>
            <w:rFonts w:ascii="仿宋" w:eastAsia="仿宋" w:hAnsi="仿宋" w:cs="仿宋" w:hint="eastAsia"/>
            <w:lang w:eastAsia="zh-CN"/>
          </w:rPr>
          <w:t>(三)、运营期环境保护</w:t>
        </w:r>
        <w:r>
          <w:tab/>
        </w:r>
        <w:r>
          <w:fldChar w:fldCharType="begin"/>
        </w:r>
        <w:r>
          <w:instrText xml:space="preserve"> PAGEREF _Toc24084 \h </w:instrText>
        </w:r>
        <w:r>
          <w:fldChar w:fldCharType="separate"/>
        </w:r>
        <w:r>
          <w:t>26</w:t>
        </w:r>
        <w:r>
          <w:fldChar w:fldCharType="end"/>
        </w:r>
      </w:hyperlink>
    </w:p>
    <w:p>
      <w:pPr>
        <w:pStyle w:val="TOC2"/>
        <w:tabs>
          <w:tab w:val="right" w:leader="dot" w:pos="8306"/>
        </w:tabs>
      </w:pPr>
      <w:hyperlink w:anchor="_Toc22849" w:history="1">
        <w:r>
          <w:rPr>
            <w:rFonts w:ascii="仿宋" w:eastAsia="仿宋" w:hAnsi="仿宋" w:cs="仿宋" w:hint="eastAsia"/>
            <w:lang w:eastAsia="zh-CN"/>
          </w:rPr>
          <w:t>(四)、财产保险项目建设对区域经济的影响</w:t>
        </w:r>
        <w:r>
          <w:tab/>
        </w:r>
        <w:r>
          <w:fldChar w:fldCharType="begin"/>
        </w:r>
        <w:r>
          <w:instrText xml:space="preserve"> PAGEREF _Toc22849 \h </w:instrText>
        </w:r>
        <w:r>
          <w:fldChar w:fldCharType="separate"/>
        </w:r>
        <w:r>
          <w:t>27</w:t>
        </w:r>
        <w:r>
          <w:fldChar w:fldCharType="end"/>
        </w:r>
      </w:hyperlink>
    </w:p>
    <w:p>
      <w:pPr>
        <w:pStyle w:val="TOC2"/>
        <w:tabs>
          <w:tab w:val="right" w:leader="dot" w:pos="8306"/>
        </w:tabs>
      </w:pPr>
      <w:hyperlink w:anchor="_Toc21057" w:history="1">
        <w:r>
          <w:rPr>
            <w:rFonts w:ascii="仿宋" w:eastAsia="仿宋" w:hAnsi="仿宋" w:cs="仿宋" w:hint="eastAsia"/>
            <w:lang w:eastAsia="zh-CN"/>
          </w:rPr>
          <w:t>(五)、废弃物处理</w:t>
        </w:r>
        <w:r>
          <w:tab/>
        </w:r>
        <w:r>
          <w:fldChar w:fldCharType="begin"/>
        </w:r>
        <w:r>
          <w:instrText xml:space="preserve"> PAGEREF _Toc21057 \h </w:instrText>
        </w:r>
        <w:r>
          <w:fldChar w:fldCharType="separate"/>
        </w:r>
        <w:r>
          <w:t>29</w:t>
        </w:r>
        <w:r>
          <w:fldChar w:fldCharType="end"/>
        </w:r>
      </w:hyperlink>
    </w:p>
    <w:p>
      <w:pPr>
        <w:pStyle w:val="TOC2"/>
        <w:tabs>
          <w:tab w:val="right" w:leader="dot" w:pos="8306"/>
        </w:tabs>
      </w:pPr>
      <w:hyperlink w:anchor="_Toc27678" w:history="1">
        <w:r>
          <w:rPr>
            <w:rFonts w:ascii="仿宋" w:eastAsia="仿宋" w:hAnsi="仿宋" w:cs="仿宋" w:hint="eastAsia"/>
            <w:lang w:eastAsia="zh-CN"/>
          </w:rPr>
          <w:t>(六)、特殊环境影响分析</w:t>
        </w:r>
        <w:r>
          <w:tab/>
        </w:r>
        <w:r>
          <w:fldChar w:fldCharType="begin"/>
        </w:r>
        <w:r>
          <w:instrText xml:space="preserve"> PAGEREF _Toc27678 \h </w:instrText>
        </w:r>
        <w:r>
          <w:fldChar w:fldCharType="separate"/>
        </w:r>
        <w:r>
          <w:t>30</w:t>
        </w:r>
        <w:r>
          <w:fldChar w:fldCharType="end"/>
        </w:r>
      </w:hyperlink>
    </w:p>
    <w:p>
      <w:pPr>
        <w:pStyle w:val="TOC2"/>
        <w:tabs>
          <w:tab w:val="right" w:leader="dot" w:pos="8306"/>
        </w:tabs>
      </w:pPr>
      <w:hyperlink w:anchor="_Toc671" w:history="1">
        <w:r>
          <w:rPr>
            <w:rFonts w:ascii="仿宋" w:eastAsia="仿宋" w:hAnsi="仿宋" w:cs="仿宋" w:hint="eastAsia"/>
            <w:lang w:eastAsia="zh-CN"/>
          </w:rPr>
          <w:t>(七)、清洁生产</w:t>
        </w:r>
        <w:r>
          <w:tab/>
        </w:r>
        <w:r>
          <w:fldChar w:fldCharType="begin"/>
        </w:r>
        <w:r>
          <w:instrText xml:space="preserve"> PAGEREF _Toc671 \h </w:instrText>
        </w:r>
        <w:r>
          <w:fldChar w:fldCharType="separate"/>
        </w:r>
        <w:r>
          <w:t>31</w:t>
        </w:r>
        <w:r>
          <w:fldChar w:fldCharType="end"/>
        </w:r>
      </w:hyperlink>
    </w:p>
    <w:p>
      <w:pPr>
        <w:pStyle w:val="TOC2"/>
        <w:tabs>
          <w:tab w:val="right" w:leader="dot" w:pos="8306"/>
        </w:tabs>
      </w:pPr>
      <w:hyperlink w:anchor="_Toc31424" w:history="1">
        <w:r>
          <w:rPr>
            <w:rFonts w:ascii="仿宋" w:eastAsia="仿宋" w:hAnsi="仿宋" w:cs="仿宋" w:hint="eastAsia"/>
            <w:lang w:eastAsia="zh-CN"/>
          </w:rPr>
          <w:t>(八)、环境保护综合评价</w:t>
        </w:r>
        <w:r>
          <w:tab/>
        </w:r>
        <w:r>
          <w:fldChar w:fldCharType="begin"/>
        </w:r>
        <w:r>
          <w:instrText xml:space="preserve"> PAGEREF _Toc31424 \h </w:instrText>
        </w:r>
        <w:r>
          <w:fldChar w:fldCharType="separate"/>
        </w:r>
        <w:r>
          <w:t>32</w:t>
        </w:r>
        <w:r>
          <w:fldChar w:fldCharType="end"/>
        </w:r>
      </w:hyperlink>
    </w:p>
    <w:p>
      <w:pPr>
        <w:pStyle w:val="TOC1"/>
        <w:tabs>
          <w:tab w:val="right" w:leader="dot" w:pos="8306"/>
        </w:tabs>
      </w:pPr>
      <w:hyperlink w:anchor="_Toc26528" w:history="1">
        <w:r>
          <w:rPr>
            <w:rFonts w:ascii="仿宋" w:eastAsia="仿宋" w:hAnsi="仿宋" w:cs="仿宋" w:hint="eastAsia"/>
            <w:lang w:eastAsia="zh-CN"/>
          </w:rPr>
          <w:t>八、生产安全保护</w:t>
        </w:r>
        <w:r>
          <w:tab/>
        </w:r>
        <w:r>
          <w:fldChar w:fldCharType="begin"/>
        </w:r>
        <w:r>
          <w:instrText xml:space="preserve"> PAGEREF _Toc26528 \h </w:instrText>
        </w:r>
        <w:r>
          <w:fldChar w:fldCharType="separate"/>
        </w:r>
        <w:r>
          <w:t>34</w:t>
        </w:r>
        <w:r>
          <w:fldChar w:fldCharType="end"/>
        </w:r>
      </w:hyperlink>
    </w:p>
    <w:p>
      <w:pPr>
        <w:pStyle w:val="TOC2"/>
        <w:tabs>
          <w:tab w:val="right" w:leader="dot" w:pos="8306"/>
        </w:tabs>
      </w:pPr>
      <w:hyperlink w:anchor="_Toc18598" w:history="1">
        <w:r>
          <w:rPr>
            <w:rFonts w:ascii="仿宋" w:eastAsia="仿宋" w:hAnsi="仿宋" w:cs="仿宋" w:hint="eastAsia"/>
            <w:lang w:eastAsia="zh-CN"/>
          </w:rPr>
          <w:t>(一)、消防安全</w:t>
        </w:r>
        <w:r>
          <w:tab/>
        </w:r>
        <w:r>
          <w:fldChar w:fldCharType="begin"/>
        </w:r>
        <w:r>
          <w:instrText xml:space="preserve"> PAGEREF _Toc18598 \h </w:instrText>
        </w:r>
        <w:r>
          <w:fldChar w:fldCharType="separate"/>
        </w:r>
        <w:r>
          <w:t>34</w:t>
        </w:r>
        <w:r>
          <w:fldChar w:fldCharType="end"/>
        </w:r>
      </w:hyperlink>
    </w:p>
    <w:p>
      <w:pPr>
        <w:pStyle w:val="TOC2"/>
        <w:tabs>
          <w:tab w:val="right" w:leader="dot" w:pos="8306"/>
        </w:tabs>
      </w:pPr>
      <w:hyperlink w:anchor="_Toc30802" w:history="1">
        <w:r>
          <w:rPr>
            <w:rFonts w:ascii="仿宋" w:eastAsia="仿宋" w:hAnsi="仿宋" w:cs="仿宋" w:hint="eastAsia"/>
            <w:lang w:eastAsia="zh-CN"/>
          </w:rPr>
          <w:t>(二)、防火防爆总图布置措施</w:t>
        </w:r>
        <w:r>
          <w:tab/>
        </w:r>
        <w:r>
          <w:fldChar w:fldCharType="begin"/>
        </w:r>
        <w:r>
          <w:instrText xml:space="preserve"> PAGEREF _Toc30802 \h </w:instrText>
        </w:r>
        <w:r>
          <w:fldChar w:fldCharType="separate"/>
        </w:r>
        <w:r>
          <w:t>35</w:t>
        </w:r>
        <w:r>
          <w:fldChar w:fldCharType="end"/>
        </w:r>
      </w:hyperlink>
    </w:p>
    <w:p>
      <w:pPr>
        <w:pStyle w:val="TOC2"/>
        <w:tabs>
          <w:tab w:val="right" w:leader="dot" w:pos="8306"/>
        </w:tabs>
      </w:pPr>
      <w:hyperlink w:anchor="_Toc21513" w:history="1">
        <w:r>
          <w:rPr>
            <w:rFonts w:ascii="仿宋" w:eastAsia="仿宋" w:hAnsi="仿宋" w:cs="仿宋" w:hint="eastAsia"/>
            <w:lang w:eastAsia="zh-CN"/>
          </w:rPr>
          <w:t>(三)、自然灾害防范措施</w:t>
        </w:r>
        <w:r>
          <w:tab/>
        </w:r>
        <w:r>
          <w:fldChar w:fldCharType="begin"/>
        </w:r>
        <w:r>
          <w:instrText xml:space="preserve"> PAGEREF _Toc21513 \h </w:instrText>
        </w:r>
        <w:r>
          <w:fldChar w:fldCharType="separate"/>
        </w:r>
        <w:r>
          <w:t>36</w:t>
        </w:r>
        <w:r>
          <w:fldChar w:fldCharType="end"/>
        </w:r>
      </w:hyperlink>
    </w:p>
    <w:p>
      <w:pPr>
        <w:pStyle w:val="TOC2"/>
        <w:tabs>
          <w:tab w:val="right" w:leader="dot" w:pos="8306"/>
        </w:tabs>
      </w:pPr>
      <w:hyperlink w:anchor="_Toc6113" w:history="1">
        <w:r>
          <w:rPr>
            <w:rFonts w:ascii="仿宋" w:eastAsia="仿宋" w:hAnsi="仿宋" w:cs="仿宋" w:hint="eastAsia"/>
            <w:lang w:eastAsia="zh-CN"/>
          </w:rPr>
          <w:t>(四)、安全色及安全标志使用要求</w:t>
        </w:r>
        <w:r>
          <w:tab/>
        </w:r>
        <w:r>
          <w:fldChar w:fldCharType="begin"/>
        </w:r>
        <w:r>
          <w:instrText xml:space="preserve"> PAGEREF _Toc6113 \h </w:instrText>
        </w:r>
        <w:r>
          <w:fldChar w:fldCharType="separate"/>
        </w:r>
        <w:r>
          <w:t>37</w:t>
        </w:r>
        <w:r>
          <w:fldChar w:fldCharType="end"/>
        </w:r>
      </w:hyperlink>
    </w:p>
    <w:p>
      <w:pPr>
        <w:pStyle w:val="TOC2"/>
        <w:tabs>
          <w:tab w:val="right" w:leader="dot" w:pos="8306"/>
        </w:tabs>
      </w:pPr>
      <w:hyperlink w:anchor="_Toc16852" w:history="1">
        <w:r>
          <w:rPr>
            <w:rFonts w:ascii="仿宋" w:eastAsia="仿宋" w:hAnsi="仿宋" w:cs="仿宋" w:hint="eastAsia"/>
            <w:lang w:eastAsia="zh-CN"/>
          </w:rPr>
          <w:t>(五)、防尘防毒措施</w:t>
        </w:r>
        <w:r>
          <w:tab/>
        </w:r>
        <w:r>
          <w:fldChar w:fldCharType="begin"/>
        </w:r>
        <w:r>
          <w:instrText xml:space="preserve"> PAGEREF _Toc16852 \h </w:instrText>
        </w:r>
        <w:r>
          <w:fldChar w:fldCharType="separate"/>
        </w:r>
        <w:r>
          <w:t>38</w:t>
        </w:r>
        <w:r>
          <w:fldChar w:fldCharType="end"/>
        </w:r>
      </w:hyperlink>
    </w:p>
    <w:p>
      <w:pPr>
        <w:pStyle w:val="TOC2"/>
        <w:tabs>
          <w:tab w:val="right" w:leader="dot" w:pos="8306"/>
        </w:tabs>
      </w:pPr>
      <w:hyperlink w:anchor="_Toc13366" w:history="1">
        <w:r>
          <w:rPr>
            <w:rFonts w:ascii="仿宋" w:eastAsia="仿宋" w:hAnsi="仿宋" w:cs="仿宋" w:hint="eastAsia"/>
            <w:lang w:eastAsia="zh-CN"/>
          </w:rPr>
          <w:t>(六)、防静电、触电防护及防雷措施</w:t>
        </w:r>
        <w:r>
          <w:tab/>
        </w:r>
        <w:r>
          <w:fldChar w:fldCharType="begin"/>
        </w:r>
        <w:r>
          <w:instrText xml:space="preserve"> PAGEREF _Toc13366 \h </w:instrText>
        </w:r>
        <w:r>
          <w:fldChar w:fldCharType="separate"/>
        </w:r>
        <w:r>
          <w:t>39</w:t>
        </w:r>
        <w:r>
          <w:fldChar w:fldCharType="end"/>
        </w:r>
      </w:hyperlink>
    </w:p>
    <w:p>
      <w:pPr>
        <w:pStyle w:val="TOC2"/>
        <w:tabs>
          <w:tab w:val="right" w:leader="dot" w:pos="8306"/>
        </w:tabs>
      </w:pPr>
      <w:hyperlink w:anchor="_Toc23120" w:history="1">
        <w:r>
          <w:rPr>
            <w:rFonts w:ascii="仿宋" w:eastAsia="仿宋" w:hAnsi="仿宋" w:cs="仿宋" w:hint="eastAsia"/>
            <w:lang w:eastAsia="zh-CN"/>
          </w:rPr>
          <w:t>(七)、机械设备安全保障措施</w:t>
        </w:r>
        <w:r>
          <w:tab/>
        </w:r>
        <w:r>
          <w:fldChar w:fldCharType="begin"/>
        </w:r>
        <w:r>
          <w:instrText xml:space="preserve"> PAGEREF _Toc23120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34" w:history="1">
        <w:r>
          <w:rPr>
            <w:rFonts w:ascii="仿宋" w:eastAsia="仿宋" w:hAnsi="仿宋" w:cs="仿宋" w:hint="eastAsia"/>
            <w:lang w:eastAsia="zh-CN"/>
          </w:rPr>
          <w:t>九、财产保险项目人力资源管理</w:t>
        </w:r>
        <w:r>
          <w:tab/>
        </w:r>
        <w:r>
          <w:fldChar w:fldCharType="begin"/>
        </w:r>
        <w:r>
          <w:instrText xml:space="preserve"> PAGEREF _Toc18034 \h </w:instrText>
        </w:r>
        <w:r>
          <w:fldChar w:fldCharType="separate"/>
        </w:r>
        <w:r>
          <w:t>41</w:t>
        </w:r>
        <w:r>
          <w:fldChar w:fldCharType="end"/>
        </w:r>
      </w:hyperlink>
    </w:p>
    <w:p>
      <w:pPr>
        <w:pStyle w:val="TOC2"/>
        <w:tabs>
          <w:tab w:val="right" w:leader="dot" w:pos="8306"/>
        </w:tabs>
      </w:pPr>
      <w:hyperlink w:anchor="_Toc9259" w:history="1">
        <w:r>
          <w:rPr>
            <w:rFonts w:ascii="仿宋" w:eastAsia="仿宋" w:hAnsi="仿宋" w:cs="仿宋" w:hint="eastAsia"/>
            <w:lang w:eastAsia="zh-CN"/>
          </w:rPr>
          <w:t>(一)、建立健全的预算管理制度</w:t>
        </w:r>
        <w:r>
          <w:tab/>
        </w:r>
        <w:r>
          <w:fldChar w:fldCharType="begin"/>
        </w:r>
        <w:r>
          <w:instrText xml:space="preserve"> PAGEREF _Toc9259 \h </w:instrText>
        </w:r>
        <w:r>
          <w:fldChar w:fldCharType="separate"/>
        </w:r>
        <w:r>
          <w:t>41</w:t>
        </w:r>
        <w:r>
          <w:fldChar w:fldCharType="end"/>
        </w:r>
      </w:hyperlink>
    </w:p>
    <w:p>
      <w:pPr>
        <w:pStyle w:val="TOC2"/>
        <w:tabs>
          <w:tab w:val="right" w:leader="dot" w:pos="8306"/>
        </w:tabs>
      </w:pPr>
      <w:hyperlink w:anchor="_Toc11349" w:history="1">
        <w:r>
          <w:rPr>
            <w:rFonts w:ascii="仿宋" w:eastAsia="仿宋" w:hAnsi="仿宋" w:cs="仿宋" w:hint="eastAsia"/>
            <w:lang w:eastAsia="zh-CN"/>
          </w:rPr>
          <w:t>(二)、加强资金流动监控</w:t>
        </w:r>
        <w:r>
          <w:tab/>
        </w:r>
        <w:r>
          <w:fldChar w:fldCharType="begin"/>
        </w:r>
        <w:r>
          <w:instrText xml:space="preserve"> PAGEREF _Toc11349 \h </w:instrText>
        </w:r>
        <w:r>
          <w:fldChar w:fldCharType="separate"/>
        </w:r>
        <w:r>
          <w:t>43</w:t>
        </w:r>
        <w:r>
          <w:fldChar w:fldCharType="end"/>
        </w:r>
      </w:hyperlink>
    </w:p>
    <w:p>
      <w:pPr>
        <w:pStyle w:val="TOC2"/>
        <w:tabs>
          <w:tab w:val="right" w:leader="dot" w:pos="8306"/>
        </w:tabs>
      </w:pPr>
      <w:hyperlink w:anchor="_Toc22725" w:history="1">
        <w:r>
          <w:rPr>
            <w:rFonts w:ascii="仿宋" w:eastAsia="仿宋" w:hAnsi="仿宋" w:cs="仿宋" w:hint="eastAsia"/>
            <w:lang w:eastAsia="zh-CN"/>
          </w:rPr>
          <w:t>(三)、制定完善的风险控制机制</w:t>
        </w:r>
        <w:r>
          <w:tab/>
        </w:r>
        <w:r>
          <w:fldChar w:fldCharType="begin"/>
        </w:r>
        <w:r>
          <w:instrText xml:space="preserve"> PAGEREF _Toc22725 \h </w:instrText>
        </w:r>
        <w:r>
          <w:fldChar w:fldCharType="separate"/>
        </w:r>
        <w:r>
          <w:t>44</w:t>
        </w:r>
        <w:r>
          <w:fldChar w:fldCharType="end"/>
        </w:r>
      </w:hyperlink>
    </w:p>
    <w:p>
      <w:pPr>
        <w:pStyle w:val="TOC2"/>
        <w:tabs>
          <w:tab w:val="right" w:leader="dot" w:pos="8306"/>
        </w:tabs>
      </w:pPr>
      <w:hyperlink w:anchor="_Toc18903" w:history="1">
        <w:r>
          <w:rPr>
            <w:rFonts w:ascii="仿宋" w:eastAsia="仿宋" w:hAnsi="仿宋" w:cs="仿宋" w:hint="eastAsia"/>
            <w:lang w:eastAsia="zh-CN"/>
          </w:rPr>
          <w:t>(四)、优化成本管理</w:t>
        </w:r>
        <w:r>
          <w:tab/>
        </w:r>
        <w:r>
          <w:fldChar w:fldCharType="begin"/>
        </w:r>
        <w:r>
          <w:instrText xml:space="preserve"> PAGEREF _Toc18903 \h </w:instrText>
        </w:r>
        <w:r>
          <w:fldChar w:fldCharType="separate"/>
        </w:r>
        <w:r>
          <w:t>46</w:t>
        </w:r>
        <w:r>
          <w:fldChar w:fldCharType="end"/>
        </w:r>
      </w:hyperlink>
    </w:p>
    <w:p>
      <w:pPr>
        <w:pStyle w:val="TOC1"/>
        <w:tabs>
          <w:tab w:val="right" w:leader="dot" w:pos="8306"/>
        </w:tabs>
      </w:pPr>
      <w:hyperlink w:anchor="_Toc1007" w:history="1">
        <w:r>
          <w:rPr>
            <w:rFonts w:ascii="仿宋" w:eastAsia="仿宋" w:hAnsi="仿宋" w:cs="仿宋" w:hint="eastAsia"/>
            <w:lang w:eastAsia="zh-CN"/>
          </w:rPr>
          <w:t>十、财产保险项目风险管理</w:t>
        </w:r>
        <w:r>
          <w:tab/>
        </w:r>
        <w:r>
          <w:fldChar w:fldCharType="begin"/>
        </w:r>
        <w:r>
          <w:instrText xml:space="preserve"> PAGEREF _Toc1007 \h </w:instrText>
        </w:r>
        <w:r>
          <w:fldChar w:fldCharType="separate"/>
        </w:r>
        <w:r>
          <w:t>47</w:t>
        </w:r>
        <w:r>
          <w:fldChar w:fldCharType="end"/>
        </w:r>
      </w:hyperlink>
    </w:p>
    <w:p>
      <w:pPr>
        <w:pStyle w:val="TOC2"/>
        <w:tabs>
          <w:tab w:val="right" w:leader="dot" w:pos="8306"/>
        </w:tabs>
      </w:pPr>
      <w:hyperlink w:anchor="_Toc7282" w:history="1">
        <w:r>
          <w:rPr>
            <w:rFonts w:ascii="仿宋" w:eastAsia="仿宋" w:hAnsi="仿宋" w:cs="仿宋" w:hint="eastAsia"/>
            <w:lang w:eastAsia="zh-CN"/>
          </w:rPr>
          <w:t>(一)、风险识别与评估</w:t>
        </w:r>
        <w:r>
          <w:tab/>
        </w:r>
        <w:r>
          <w:fldChar w:fldCharType="begin"/>
        </w:r>
        <w:r>
          <w:instrText xml:space="preserve"> PAGEREF _Toc7282 \h </w:instrText>
        </w:r>
        <w:r>
          <w:fldChar w:fldCharType="separate"/>
        </w:r>
        <w:r>
          <w:t>47</w:t>
        </w:r>
        <w:r>
          <w:fldChar w:fldCharType="end"/>
        </w:r>
      </w:hyperlink>
    </w:p>
    <w:p>
      <w:pPr>
        <w:pStyle w:val="TOC2"/>
        <w:tabs>
          <w:tab w:val="right" w:leader="dot" w:pos="8306"/>
        </w:tabs>
      </w:pPr>
      <w:hyperlink w:anchor="_Toc29300" w:history="1">
        <w:r>
          <w:rPr>
            <w:rFonts w:ascii="仿宋" w:eastAsia="仿宋" w:hAnsi="仿宋" w:cs="仿宋" w:hint="eastAsia"/>
            <w:lang w:eastAsia="zh-CN"/>
          </w:rPr>
          <w:t>(二)、风险应对策略</w:t>
        </w:r>
        <w:r>
          <w:tab/>
        </w:r>
        <w:r>
          <w:fldChar w:fldCharType="begin"/>
        </w:r>
        <w:r>
          <w:instrText xml:space="preserve"> PAGEREF _Toc29300 \h </w:instrText>
        </w:r>
        <w:r>
          <w:fldChar w:fldCharType="separate"/>
        </w:r>
        <w:r>
          <w:t>48</w:t>
        </w:r>
        <w:r>
          <w:fldChar w:fldCharType="end"/>
        </w:r>
      </w:hyperlink>
    </w:p>
    <w:p>
      <w:pPr>
        <w:pStyle w:val="TOC2"/>
        <w:tabs>
          <w:tab w:val="right" w:leader="dot" w:pos="8306"/>
        </w:tabs>
      </w:pPr>
      <w:hyperlink w:anchor="_Toc30203" w:history="1">
        <w:r>
          <w:rPr>
            <w:rFonts w:ascii="仿宋" w:eastAsia="仿宋" w:hAnsi="仿宋" w:cs="仿宋" w:hint="eastAsia"/>
            <w:lang w:eastAsia="zh-CN"/>
          </w:rPr>
          <w:t>(三)、风险监控与控制</w:t>
        </w:r>
        <w:r>
          <w:tab/>
        </w:r>
        <w:r>
          <w:fldChar w:fldCharType="begin"/>
        </w:r>
        <w:r>
          <w:instrText xml:space="preserve"> PAGEREF _Toc30203 \h </w:instrText>
        </w:r>
        <w:r>
          <w:fldChar w:fldCharType="separate"/>
        </w:r>
        <w:r>
          <w:t>50</w:t>
        </w:r>
        <w:r>
          <w:fldChar w:fldCharType="end"/>
        </w:r>
      </w:hyperlink>
    </w:p>
    <w:p>
      <w:pPr>
        <w:pStyle w:val="TOC1"/>
        <w:tabs>
          <w:tab w:val="right" w:leader="dot" w:pos="8306"/>
        </w:tabs>
      </w:pPr>
      <w:hyperlink w:anchor="_Toc28205" w:history="1">
        <w:r>
          <w:rPr>
            <w:rFonts w:ascii="仿宋" w:eastAsia="仿宋" w:hAnsi="仿宋" w:cs="仿宋" w:hint="eastAsia"/>
            <w:lang w:eastAsia="zh-CN"/>
          </w:rPr>
          <w:t>十一、财产保险项目创新与研发</w:t>
        </w:r>
        <w:r>
          <w:tab/>
        </w:r>
        <w:r>
          <w:fldChar w:fldCharType="begin"/>
        </w:r>
        <w:r>
          <w:instrText xml:space="preserve"> PAGEREF _Toc28205 \h </w:instrText>
        </w:r>
        <w:r>
          <w:fldChar w:fldCharType="separate"/>
        </w:r>
        <w:r>
          <w:t>51</w:t>
        </w:r>
        <w:r>
          <w:fldChar w:fldCharType="end"/>
        </w:r>
      </w:hyperlink>
    </w:p>
    <w:p>
      <w:pPr>
        <w:pStyle w:val="TOC2"/>
        <w:tabs>
          <w:tab w:val="right" w:leader="dot" w:pos="8306"/>
        </w:tabs>
      </w:pPr>
      <w:hyperlink w:anchor="_Toc759" w:history="1">
        <w:r>
          <w:rPr>
            <w:rFonts w:ascii="仿宋" w:eastAsia="仿宋" w:hAnsi="仿宋" w:cs="仿宋" w:hint="eastAsia"/>
            <w:lang w:eastAsia="zh-CN"/>
          </w:rPr>
          <w:t>(一)、创新策略与方向</w:t>
        </w:r>
        <w:r>
          <w:tab/>
        </w:r>
        <w:r>
          <w:fldChar w:fldCharType="begin"/>
        </w:r>
        <w:r>
          <w:instrText xml:space="preserve"> PAGEREF _Toc759 \h </w:instrText>
        </w:r>
        <w:r>
          <w:fldChar w:fldCharType="separate"/>
        </w:r>
        <w:r>
          <w:t>51</w:t>
        </w:r>
        <w:r>
          <w:fldChar w:fldCharType="end"/>
        </w:r>
      </w:hyperlink>
    </w:p>
    <w:p>
      <w:pPr>
        <w:pStyle w:val="TOC2"/>
        <w:tabs>
          <w:tab w:val="right" w:leader="dot" w:pos="8306"/>
        </w:tabs>
      </w:pPr>
      <w:hyperlink w:anchor="_Toc31594" w:history="1">
        <w:r>
          <w:rPr>
            <w:rFonts w:ascii="仿宋" w:eastAsia="仿宋" w:hAnsi="仿宋" w:cs="仿宋" w:hint="eastAsia"/>
            <w:lang w:eastAsia="zh-CN"/>
          </w:rPr>
          <w:t>(二)、研发规划与投入</w:t>
        </w:r>
        <w:r>
          <w:tab/>
        </w:r>
        <w:r>
          <w:fldChar w:fldCharType="begin"/>
        </w:r>
        <w:r>
          <w:instrText xml:space="preserve"> PAGEREF _Toc31594 \h </w:instrText>
        </w:r>
        <w:r>
          <w:fldChar w:fldCharType="separate"/>
        </w:r>
        <w:r>
          <w:t>52</w:t>
        </w:r>
        <w:r>
          <w:fldChar w:fldCharType="end"/>
        </w:r>
      </w:hyperlink>
    </w:p>
    <w:p>
      <w:pPr>
        <w:pStyle w:val="TOC1"/>
        <w:tabs>
          <w:tab w:val="right" w:leader="dot" w:pos="8306"/>
        </w:tabs>
      </w:pPr>
      <w:hyperlink w:anchor="_Toc8392" w:history="1">
        <w:r>
          <w:rPr>
            <w:rFonts w:ascii="仿宋" w:eastAsia="仿宋" w:hAnsi="仿宋" w:cs="仿宋" w:hint="eastAsia"/>
            <w:lang w:eastAsia="zh-CN"/>
          </w:rPr>
          <w:t>十二、财产保险项目财务管理</w:t>
        </w:r>
        <w:r>
          <w:tab/>
        </w:r>
        <w:r>
          <w:fldChar w:fldCharType="begin"/>
        </w:r>
        <w:r>
          <w:instrText xml:space="preserve"> PAGEREF _Toc8392 \h </w:instrText>
        </w:r>
        <w:r>
          <w:fldChar w:fldCharType="separate"/>
        </w:r>
        <w:r>
          <w:t>54</w:t>
        </w:r>
        <w:r>
          <w:fldChar w:fldCharType="end"/>
        </w:r>
      </w:hyperlink>
    </w:p>
    <w:p>
      <w:pPr>
        <w:pStyle w:val="TOC2"/>
        <w:tabs>
          <w:tab w:val="right" w:leader="dot" w:pos="8306"/>
        </w:tabs>
      </w:pPr>
      <w:hyperlink w:anchor="_Toc11003" w:history="1">
        <w:r>
          <w:rPr>
            <w:rFonts w:ascii="仿宋" w:eastAsia="仿宋" w:hAnsi="仿宋" w:cs="仿宋" w:hint="eastAsia"/>
            <w:lang w:eastAsia="zh-CN"/>
          </w:rPr>
          <w:t>(一)、资金需求大</w:t>
        </w:r>
        <w:r>
          <w:tab/>
        </w:r>
        <w:r>
          <w:fldChar w:fldCharType="begin"/>
        </w:r>
        <w:r>
          <w:instrText xml:space="preserve"> PAGEREF _Toc11003 \h </w:instrText>
        </w:r>
        <w:r>
          <w:fldChar w:fldCharType="separate"/>
        </w:r>
        <w:r>
          <w:t>54</w:t>
        </w:r>
        <w:r>
          <w:fldChar w:fldCharType="end"/>
        </w:r>
      </w:hyperlink>
    </w:p>
    <w:p>
      <w:pPr>
        <w:pStyle w:val="TOC2"/>
        <w:tabs>
          <w:tab w:val="right" w:leader="dot" w:pos="8306"/>
        </w:tabs>
      </w:pPr>
      <w:hyperlink w:anchor="_Toc27183" w:history="1">
        <w:r>
          <w:rPr>
            <w:rFonts w:ascii="仿宋" w:eastAsia="仿宋" w:hAnsi="仿宋" w:cs="仿宋" w:hint="eastAsia"/>
            <w:lang w:eastAsia="zh-CN"/>
          </w:rPr>
          <w:t>(二)、研发周期长</w:t>
        </w:r>
        <w:r>
          <w:tab/>
        </w:r>
        <w:r>
          <w:fldChar w:fldCharType="begin"/>
        </w:r>
        <w:r>
          <w:instrText xml:space="preserve"> PAGEREF _Toc27183 \h </w:instrText>
        </w:r>
        <w:r>
          <w:fldChar w:fldCharType="separate"/>
        </w:r>
        <w:r>
          <w:t>55</w:t>
        </w:r>
        <w:r>
          <w:fldChar w:fldCharType="end"/>
        </w:r>
      </w:hyperlink>
    </w:p>
    <w:p>
      <w:pPr>
        <w:pStyle w:val="TOC2"/>
        <w:tabs>
          <w:tab w:val="right" w:leader="dot" w:pos="8306"/>
        </w:tabs>
      </w:pPr>
      <w:hyperlink w:anchor="_Toc27930" w:history="1">
        <w:r>
          <w:rPr>
            <w:rFonts w:ascii="仿宋" w:eastAsia="仿宋" w:hAnsi="仿宋" w:cs="仿宋" w:hint="eastAsia"/>
            <w:lang w:eastAsia="zh-CN"/>
          </w:rPr>
          <w:t>(三)、市场风险大</w:t>
        </w:r>
        <w:r>
          <w:tab/>
        </w:r>
        <w:r>
          <w:fldChar w:fldCharType="begin"/>
        </w:r>
        <w:r>
          <w:instrText xml:space="preserve"> PAGEREF _Toc27930 \h </w:instrText>
        </w:r>
        <w:r>
          <w:fldChar w:fldCharType="separate"/>
        </w:r>
        <w:r>
          <w:t>56</w:t>
        </w:r>
        <w:r>
          <w:fldChar w:fldCharType="end"/>
        </w:r>
      </w:hyperlink>
    </w:p>
    <w:p>
      <w:pPr>
        <w:pStyle w:val="TOC2"/>
        <w:tabs>
          <w:tab w:val="right" w:leader="dot" w:pos="8306"/>
        </w:tabs>
      </w:pPr>
      <w:hyperlink w:anchor="_Toc21749" w:history="1">
        <w:r>
          <w:rPr>
            <w:rFonts w:ascii="仿宋" w:eastAsia="仿宋" w:hAnsi="仿宋" w:cs="仿宋" w:hint="eastAsia"/>
            <w:lang w:eastAsia="zh-CN"/>
          </w:rPr>
          <w:t>(四)、利润率高</w:t>
        </w:r>
        <w:r>
          <w:tab/>
        </w:r>
        <w:r>
          <w:fldChar w:fldCharType="begin"/>
        </w:r>
        <w:r>
          <w:instrText xml:space="preserve"> PAGEREF _Toc21749 \h </w:instrText>
        </w:r>
        <w:r>
          <w:fldChar w:fldCharType="separate"/>
        </w:r>
        <w:r>
          <w:t>59</w:t>
        </w:r>
        <w:r>
          <w:fldChar w:fldCharType="end"/>
        </w:r>
      </w:hyperlink>
    </w:p>
    <w:p>
      <w:pPr>
        <w:pStyle w:val="TOC1"/>
        <w:tabs>
          <w:tab w:val="right" w:leader="dot" w:pos="8306"/>
        </w:tabs>
      </w:pPr>
      <w:hyperlink w:anchor="_Toc29953" w:history="1">
        <w:r>
          <w:rPr>
            <w:rFonts w:ascii="仿宋" w:eastAsia="仿宋" w:hAnsi="仿宋" w:cs="仿宋" w:hint="eastAsia"/>
            <w:lang w:eastAsia="zh-CN"/>
          </w:rPr>
          <w:t>十三、财产保险项目实施时间节点</w:t>
        </w:r>
        <w:r>
          <w:tab/>
        </w:r>
        <w:r>
          <w:fldChar w:fldCharType="begin"/>
        </w:r>
        <w:r>
          <w:instrText xml:space="preserve"> PAGEREF _Toc29953 \h </w:instrText>
        </w:r>
        <w:r>
          <w:fldChar w:fldCharType="separate"/>
        </w:r>
        <w:r>
          <w:t>61</w:t>
        </w:r>
        <w:r>
          <w:fldChar w:fldCharType="end"/>
        </w:r>
      </w:hyperlink>
    </w:p>
    <w:p>
      <w:pPr>
        <w:pStyle w:val="TOC2"/>
        <w:tabs>
          <w:tab w:val="right" w:leader="dot" w:pos="8306"/>
        </w:tabs>
      </w:pPr>
      <w:hyperlink w:anchor="_Toc20917" w:history="1">
        <w:r>
          <w:rPr>
            <w:rFonts w:ascii="仿宋" w:eastAsia="仿宋" w:hAnsi="仿宋" w:cs="仿宋" w:hint="eastAsia"/>
            <w:lang w:eastAsia="zh-CN"/>
          </w:rPr>
          <w:t>(一)、财产保险项目启动阶段时间节点</w:t>
        </w:r>
        <w:r>
          <w:tab/>
        </w:r>
        <w:r>
          <w:fldChar w:fldCharType="begin"/>
        </w:r>
        <w:r>
          <w:instrText xml:space="preserve"> PAGEREF _Toc20917 \h </w:instrText>
        </w:r>
        <w:r>
          <w:fldChar w:fldCharType="separate"/>
        </w:r>
        <w:r>
          <w:t>61</w:t>
        </w:r>
        <w:r>
          <w:fldChar w:fldCharType="end"/>
        </w:r>
      </w:hyperlink>
    </w:p>
    <w:p>
      <w:pPr>
        <w:pStyle w:val="TOC2"/>
        <w:tabs>
          <w:tab w:val="right" w:leader="dot" w:pos="8306"/>
        </w:tabs>
      </w:pPr>
      <w:hyperlink w:anchor="_Toc31231" w:history="1">
        <w:r>
          <w:rPr>
            <w:rFonts w:ascii="仿宋" w:eastAsia="仿宋" w:hAnsi="仿宋" w:cs="仿宋" w:hint="eastAsia"/>
            <w:lang w:eastAsia="zh-CN"/>
          </w:rPr>
          <w:t>(二)、财产保险项目执行阶段时间节点</w:t>
        </w:r>
        <w:r>
          <w:tab/>
        </w:r>
        <w:r>
          <w:fldChar w:fldCharType="begin"/>
        </w:r>
        <w:r>
          <w:instrText xml:space="preserve"> PAGEREF _Toc31231 \h </w:instrText>
        </w:r>
        <w:r>
          <w:fldChar w:fldCharType="separate"/>
        </w:r>
        <w:r>
          <w:t>62</w:t>
        </w:r>
        <w:r>
          <w:fldChar w:fldCharType="end"/>
        </w:r>
      </w:hyperlink>
    </w:p>
    <w:p>
      <w:pPr>
        <w:pStyle w:val="TOC2"/>
        <w:tabs>
          <w:tab w:val="right" w:leader="dot" w:pos="8306"/>
        </w:tabs>
      </w:pPr>
      <w:hyperlink w:anchor="_Toc10015" w:history="1">
        <w:r>
          <w:rPr>
            <w:rFonts w:ascii="仿宋" w:eastAsia="仿宋" w:hAnsi="仿宋" w:cs="仿宋" w:hint="eastAsia"/>
            <w:lang w:eastAsia="zh-CN"/>
          </w:rPr>
          <w:t>(三)、财产保险项目完成阶段时间节点</w:t>
        </w:r>
        <w:r>
          <w:tab/>
        </w:r>
        <w:r>
          <w:fldChar w:fldCharType="begin"/>
        </w:r>
        <w:r>
          <w:instrText xml:space="preserve"> PAGEREF _Toc10015 \h </w:instrText>
        </w:r>
        <w:r>
          <w:fldChar w:fldCharType="separate"/>
        </w:r>
        <w:r>
          <w:t>63</w:t>
        </w:r>
        <w:r>
          <w:fldChar w:fldCharType="end"/>
        </w:r>
      </w:hyperlink>
    </w:p>
    <w:p>
      <w:pPr>
        <w:pStyle w:val="TOC1"/>
        <w:tabs>
          <w:tab w:val="right" w:leader="dot" w:pos="8306"/>
        </w:tabs>
      </w:pPr>
      <w:hyperlink w:anchor="_Toc19000" w:history="1">
        <w:r>
          <w:rPr>
            <w:rFonts w:ascii="仿宋" w:eastAsia="仿宋" w:hAnsi="仿宋" w:cs="仿宋" w:hint="eastAsia"/>
            <w:lang w:eastAsia="zh-CN"/>
          </w:rPr>
          <w:t>十四、财产保险项目实施保障措施</w:t>
        </w:r>
        <w:r>
          <w:tab/>
        </w:r>
        <w:r>
          <w:fldChar w:fldCharType="begin"/>
        </w:r>
        <w:r>
          <w:instrText xml:space="preserve"> PAGEREF _Toc19000 \h </w:instrText>
        </w:r>
        <w:r>
          <w:fldChar w:fldCharType="separate"/>
        </w:r>
        <w:r>
          <w:t>64</w:t>
        </w:r>
        <w:r>
          <w:fldChar w:fldCharType="end"/>
        </w:r>
      </w:hyperlink>
    </w:p>
    <w:p>
      <w:pPr>
        <w:pStyle w:val="TOC2"/>
        <w:tabs>
          <w:tab w:val="right" w:leader="dot" w:pos="8306"/>
        </w:tabs>
      </w:pPr>
      <w:hyperlink w:anchor="_Toc19501" w:history="1">
        <w:r>
          <w:rPr>
            <w:rFonts w:ascii="仿宋" w:eastAsia="仿宋" w:hAnsi="仿宋" w:cs="仿宋" w:hint="eastAsia"/>
            <w:lang w:eastAsia="zh-CN"/>
          </w:rPr>
          <w:t>(一)、财产保险项目实施保障机制</w:t>
        </w:r>
        <w:r>
          <w:tab/>
        </w:r>
        <w:r>
          <w:fldChar w:fldCharType="begin"/>
        </w:r>
        <w:r>
          <w:instrText xml:space="preserve"> PAGEREF _Toc19501 \h </w:instrText>
        </w:r>
        <w:r>
          <w:fldChar w:fldCharType="separate"/>
        </w:r>
        <w:r>
          <w:t>64</w:t>
        </w:r>
        <w:r>
          <w:fldChar w:fldCharType="end"/>
        </w:r>
      </w:hyperlink>
    </w:p>
    <w:p>
      <w:pPr>
        <w:pStyle w:val="TOC2"/>
        <w:tabs>
          <w:tab w:val="right" w:leader="dot" w:pos="8306"/>
        </w:tabs>
      </w:pPr>
      <w:hyperlink w:anchor="_Toc1154" w:history="1">
        <w:r>
          <w:rPr>
            <w:rFonts w:ascii="仿宋" w:eastAsia="仿宋" w:hAnsi="仿宋" w:cs="仿宋" w:hint="eastAsia"/>
            <w:lang w:eastAsia="zh-CN"/>
          </w:rPr>
          <w:t>(二)、财产保险项目法律合规要求</w:t>
        </w:r>
        <w:r>
          <w:tab/>
        </w:r>
        <w:r>
          <w:fldChar w:fldCharType="begin"/>
        </w:r>
        <w:r>
          <w:instrText xml:space="preserve"> PAGEREF _Toc1154 \h </w:instrText>
        </w:r>
        <w:r>
          <w:fldChar w:fldCharType="separate"/>
        </w:r>
        <w:r>
          <w:t>68</w:t>
        </w:r>
        <w:r>
          <w:fldChar w:fldCharType="end"/>
        </w:r>
      </w:hyperlink>
    </w:p>
    <w:p>
      <w:pPr>
        <w:pStyle w:val="TOC2"/>
        <w:tabs>
          <w:tab w:val="right" w:leader="dot" w:pos="8306"/>
        </w:tabs>
      </w:pPr>
      <w:hyperlink w:anchor="_Toc24860" w:history="1">
        <w:r>
          <w:rPr>
            <w:rFonts w:ascii="仿宋" w:eastAsia="仿宋" w:hAnsi="仿宋" w:cs="仿宋" w:hint="eastAsia"/>
            <w:lang w:eastAsia="zh-CN"/>
          </w:rPr>
          <w:t>(三)、财产保险项目合同管理与法律事务</w:t>
        </w:r>
        <w:r>
          <w:tab/>
        </w:r>
        <w:r>
          <w:fldChar w:fldCharType="begin"/>
        </w:r>
        <w:r>
          <w:instrText xml:space="preserve"> PAGEREF _Toc24860 \h </w:instrText>
        </w:r>
        <w:r>
          <w:fldChar w:fldCharType="separate"/>
        </w:r>
        <w:r>
          <w:t>72</w:t>
        </w:r>
        <w:r>
          <w:fldChar w:fldCharType="end"/>
        </w:r>
      </w:hyperlink>
    </w:p>
    <w:p>
      <w:pPr>
        <w:pStyle w:val="TOC2"/>
        <w:tabs>
          <w:tab w:val="right" w:leader="dot" w:pos="8306"/>
        </w:tabs>
      </w:pPr>
      <w:hyperlink w:anchor="_Toc14834" w:history="1">
        <w:r>
          <w:rPr>
            <w:rFonts w:ascii="仿宋" w:eastAsia="仿宋" w:hAnsi="仿宋" w:cs="仿宋" w:hint="eastAsia"/>
            <w:lang w:eastAsia="zh-CN"/>
          </w:rPr>
          <w:t>(四)、财产保险项目知识产权保护策略</w:t>
        </w:r>
        <w:r>
          <w:tab/>
        </w:r>
        <w:r>
          <w:fldChar w:fldCharType="begin"/>
        </w:r>
        <w:r>
          <w:instrText xml:space="preserve"> PAGEREF _Toc14834 \h </w:instrText>
        </w:r>
        <w:r>
          <w:fldChar w:fldCharType="separate"/>
        </w:r>
        <w:r>
          <w:t>78</w:t>
        </w:r>
        <w:r>
          <w:fldChar w:fldCharType="end"/>
        </w:r>
      </w:hyperlink>
    </w:p>
    <w:p>
      <w:pPr>
        <w:pStyle w:val="TOC1"/>
        <w:tabs>
          <w:tab w:val="right" w:leader="dot" w:pos="8306"/>
        </w:tabs>
      </w:pPr>
      <w:hyperlink w:anchor="_Toc9521" w:history="1">
        <w:r>
          <w:rPr>
            <w:rFonts w:ascii="仿宋" w:eastAsia="仿宋" w:hAnsi="仿宋" w:cs="仿宋" w:hint="eastAsia"/>
            <w:lang w:eastAsia="zh-CN"/>
          </w:rPr>
          <w:t>十五、财产保险项目变更管理</w:t>
        </w:r>
        <w:r>
          <w:tab/>
        </w:r>
        <w:r>
          <w:fldChar w:fldCharType="begin"/>
        </w:r>
        <w:r>
          <w:instrText xml:space="preserve"> PAGEREF _Toc9521 \h </w:instrText>
        </w:r>
        <w:r>
          <w:fldChar w:fldCharType="separate"/>
        </w:r>
        <w:r>
          <w:t>80</w:t>
        </w:r>
        <w:r>
          <w:fldChar w:fldCharType="end"/>
        </w:r>
      </w:hyperlink>
    </w:p>
    <w:p>
      <w:pPr>
        <w:pStyle w:val="TOC2"/>
        <w:tabs>
          <w:tab w:val="right" w:leader="dot" w:pos="8306"/>
        </w:tabs>
      </w:pPr>
      <w:hyperlink w:anchor="_Toc32029" w:history="1">
        <w:r>
          <w:rPr>
            <w:rFonts w:ascii="仿宋" w:eastAsia="仿宋" w:hAnsi="仿宋" w:cs="仿宋" w:hint="eastAsia"/>
            <w:lang w:eastAsia="zh-CN"/>
          </w:rPr>
          <w:t>(一)、变更申请与评估</w:t>
        </w:r>
        <w:r>
          <w:tab/>
        </w:r>
        <w:r>
          <w:fldChar w:fldCharType="begin"/>
        </w:r>
        <w:r>
          <w:instrText xml:space="preserve"> PAGEREF _Toc32029 \h </w:instrText>
        </w:r>
        <w:r>
          <w:fldChar w:fldCharType="separate"/>
        </w:r>
        <w:r>
          <w:t>80</w:t>
        </w:r>
        <w:r>
          <w:fldChar w:fldCharType="end"/>
        </w:r>
      </w:hyperlink>
    </w:p>
    <w:p>
      <w:pPr>
        <w:pStyle w:val="TOC2"/>
        <w:tabs>
          <w:tab w:val="right" w:leader="dot" w:pos="8306"/>
        </w:tabs>
      </w:pPr>
      <w:hyperlink w:anchor="_Toc30604" w:history="1">
        <w:r>
          <w:rPr>
            <w:rFonts w:ascii="仿宋" w:eastAsia="仿宋" w:hAnsi="仿宋" w:cs="仿宋" w:hint="eastAsia"/>
            <w:lang w:eastAsia="zh-CN"/>
          </w:rPr>
          <w:t>(二)、变更实施与控制</w:t>
        </w:r>
        <w:r>
          <w:tab/>
        </w:r>
        <w:r>
          <w:fldChar w:fldCharType="begin"/>
        </w:r>
        <w:r>
          <w:instrText xml:space="preserve"> PAGEREF _Toc30604 \h </w:instrText>
        </w:r>
        <w:r>
          <w:fldChar w:fldCharType="separate"/>
        </w:r>
        <w:r>
          <w:t>81</w:t>
        </w:r>
        <w:r>
          <w:fldChar w:fldCharType="end"/>
        </w:r>
      </w:hyperlink>
    </w:p>
    <w:p>
      <w:pPr>
        <w:pStyle w:val="TOC1"/>
        <w:tabs>
          <w:tab w:val="right" w:leader="dot" w:pos="8306"/>
        </w:tabs>
      </w:pPr>
      <w:hyperlink w:anchor="_Toc21531" w:history="1">
        <w:r>
          <w:rPr>
            <w:rFonts w:ascii="仿宋" w:eastAsia="仿宋" w:hAnsi="仿宋" w:cs="仿宋" w:hint="eastAsia"/>
            <w:lang w:eastAsia="zh-CN"/>
          </w:rPr>
          <w:t>十六、财产保险项目工程方案分析</w:t>
        </w:r>
        <w:r>
          <w:tab/>
        </w:r>
        <w:r>
          <w:fldChar w:fldCharType="begin"/>
        </w:r>
        <w:r>
          <w:instrText xml:space="preserve"> PAGEREF _Toc21531 \h </w:instrText>
        </w:r>
        <w:r>
          <w:fldChar w:fldCharType="separate"/>
        </w:r>
        <w:r>
          <w:t>82</w:t>
        </w:r>
        <w:r>
          <w:fldChar w:fldCharType="end"/>
        </w:r>
      </w:hyperlink>
    </w:p>
    <w:p>
      <w:pPr>
        <w:pStyle w:val="TOC2"/>
        <w:tabs>
          <w:tab w:val="right" w:leader="dot" w:pos="8306"/>
        </w:tabs>
      </w:pPr>
      <w:hyperlink w:anchor="_Toc9102" w:history="1">
        <w:r>
          <w:rPr>
            <w:rFonts w:ascii="仿宋" w:eastAsia="仿宋" w:hAnsi="仿宋" w:cs="仿宋" w:hint="eastAsia"/>
            <w:lang w:eastAsia="zh-CN"/>
          </w:rPr>
          <w:t>(一)、建筑工程设计原则</w:t>
        </w:r>
        <w:r>
          <w:tab/>
        </w:r>
        <w:r>
          <w:fldChar w:fldCharType="begin"/>
        </w:r>
        <w:r>
          <w:instrText xml:space="preserve"> PAGEREF _Toc9102 \h </w:instrText>
        </w:r>
        <w:r>
          <w:fldChar w:fldCharType="separate"/>
        </w:r>
        <w:r>
          <w:t>82</w:t>
        </w:r>
        <w:r>
          <w:fldChar w:fldCharType="end"/>
        </w:r>
      </w:hyperlink>
    </w:p>
    <w:p>
      <w:pPr>
        <w:pStyle w:val="TOC2"/>
        <w:tabs>
          <w:tab w:val="right" w:leader="dot" w:pos="8306"/>
        </w:tabs>
      </w:pPr>
      <w:hyperlink w:anchor="_Toc27585" w:history="1">
        <w:r>
          <w:rPr>
            <w:rFonts w:ascii="仿宋" w:eastAsia="仿宋" w:hAnsi="仿宋" w:cs="仿宋" w:hint="eastAsia"/>
            <w:lang w:eastAsia="zh-CN"/>
          </w:rPr>
          <w:t>(二)、土建工程建设指标</w:t>
        </w:r>
        <w:r>
          <w:tab/>
        </w:r>
        <w:r>
          <w:fldChar w:fldCharType="begin"/>
        </w:r>
        <w:r>
          <w:instrText xml:space="preserve"> PAGEREF _Toc27585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041"/>
      <w:r>
        <w:rPr>
          <w:rFonts w:ascii="仿宋" w:eastAsia="仿宋" w:hAnsi="仿宋" w:cs="仿宋" w:hint="eastAsia"/>
          <w:sz w:val="28"/>
          <w:lang w:eastAsia="zh-CN"/>
        </w:rPr>
        <w:t>一、财产保险项目建设单位说明</w:t>
      </w:r>
      <w:bookmarkEnd w:id="2"/>
    </w:p>
    <w:p>
      <w:pPr>
        <w:pStyle w:val="Heading2"/>
        <w:rPr>
          <w:rFonts w:ascii="仿宋" w:eastAsia="仿宋" w:hAnsi="仿宋" w:cs="仿宋" w:hint="eastAsia"/>
          <w:lang w:eastAsia="zh-CN"/>
        </w:rPr>
      </w:pPr>
      <w:bookmarkStart w:id="3" w:name="_Toc2062"/>
      <w:r>
        <w:rPr>
          <w:rFonts w:ascii="仿宋" w:eastAsia="仿宋" w:hAnsi="仿宋" w:cs="仿宋" w:hint="eastAsia"/>
          <w:lang w:eastAsia="zh-CN"/>
        </w:rPr>
        <w:t>(一)、财产保险项目承办单位基本情况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13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财产保险项目承办单位的XXXX，我们着眼于实现可持续的经济效益。通过技术创新和解决方案的提供，公司预计在财产保险项目执行期间将获得可观的收入增长。这一收入来源主要包括财产保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同时，我们注重成本控制和效率提升，以确保财产保险项目的可持续盈利。透过精细的管理和资源优化，公司期望实现财产保险项目利润最大化。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财产保险项目实施进行全面的投资评估，包括财产保险项目启动阶段的资金投入和后续运营成本。通过对财产保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财产保险项目实施过程中具备足够的资金流动性，公司将进行详尽的现金流分析。这包括资金需求的合理预测、财产保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8900"/>
      <w:r>
        <w:rPr>
          <w:rFonts w:ascii="仿宋" w:eastAsia="仿宋" w:hAnsi="仿宋" w:cs="仿宋" w:hint="eastAsia"/>
          <w:sz w:val="28"/>
          <w:lang w:eastAsia="zh-CN"/>
        </w:rPr>
        <w:t>二、财产保险项目概论</w:t>
      </w:r>
      <w:bookmarkEnd w:id="5"/>
    </w:p>
    <w:p>
      <w:pPr>
        <w:pStyle w:val="Heading2"/>
        <w:rPr>
          <w:rFonts w:ascii="仿宋" w:eastAsia="仿宋" w:hAnsi="仿宋" w:cs="仿宋" w:hint="eastAsia"/>
          <w:lang w:eastAsia="zh-CN"/>
        </w:rPr>
      </w:pPr>
      <w:bookmarkStart w:id="6" w:name="_Toc16087"/>
      <w:r>
        <w:rPr>
          <w:rFonts w:ascii="仿宋" w:eastAsia="仿宋" w:hAnsi="仿宋" w:cs="仿宋" w:hint="eastAsia"/>
          <w:lang w:eastAsia="zh-CN"/>
        </w:rPr>
        <w:t>(一)、财产保险项目概况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起源追溯至对市场的深入洞察。市场的不断演变与变革为财产保险项目提供了难得的机遇。当前市场存在的需求缺口和变革的大环境共同构成了财产保险项目的背景。这个财产保险项目旨在充分利用市场机遇，填补行业中尚未满足的需求，为客户提供全新的解决方案。市场的变革和需求的增长使得这个财产保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财产保险项目名称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正式命名为财产保险。这个名称不仅仅是一个标识，更代表了财产保险项目的核心理念和愿景。它蕴含着财产保险项目所要解决问题的关键字，具有强烈的表达和辨识度，为财产保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财产保险项目目标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核心目标是提供一种全新、高效的解决方案，满足客户日益增长的需求。财产保险项目追求的不仅仅是满足市场需求，更是在市场中获得卓越的竞争优势。通过不断提升产品或服务的质量和创新水平，财产保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财产保险项目范围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全面涵盖了产品研发、制造、市场推广和售后服务，确保从产品设计到最终用户体验的全方位关注。这一全面的财产保险项目范围是为了确保财产保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财产保险项目时间表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财产保险项目计划在未来18个月内完成，包括研发、测试、市场试点和正式推出等不同阶段。这个时间表的合理设计是为了确保财产保险项目各个阶段的顺利推进，以便按时交付高质量的成果。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财产保险项目预算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财产保险项目总预算估算为XX百万美元，主要分配在研发、市场推广、人员培训和运营等方面。这一充足的预算为财产保险项目提供了充足的资源，确保财产保险项目在各个方面都能取得优异的表现。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财产保险项目风险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财产保险项目可能面临的风险包括市场接受度低、技术难题、竞争激烈等。财产保险项目团队已经制定了相应的风险应对计划，通过前瞻性的风险管理，确保财产保险项目在面对不确定性时能够迅速做出应对。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财产保险项目团队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财产保险项目汇聚了一支经验丰富、多领域专业素养的核心团队，确保财产保险项目在各个方面都能拥有高水平的执行力。团队的协同作战是财产保险项目成功的关键因素之一。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财产保险项目背景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财产保险项目的背景根植于市场对更高效、创新产品的渴望，同时也受到科技发展对行业格局的深刻改变的影响。这为财产保险项目提供了广阔的发展空间和市场需求。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财产保险项目现状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截至目前，财产保险项目已完成市场调研和技术验证，取得了初步的成功。这为财产保险项目在未来的发展奠定了坚实的基础，为更远大的目标打下了坚实的基石。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164"/>
      <w:r>
        <w:rPr>
          <w:rFonts w:ascii="仿宋" w:eastAsia="仿宋" w:hAnsi="仿宋" w:cs="仿宋" w:hint="eastAsia"/>
          <w:sz w:val="28"/>
          <w:lang w:eastAsia="zh-CN"/>
        </w:rPr>
        <w:t>(二)、财产保险项目目标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keyword》财产保险项目首要业务目标是在市场中占据有利地位，实现产品/服务的成功推广和销售。通过不断提升产品质量、创新性，财产保险项目追求成为行业中的领导者，赢得更多客户的青睐。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在科技迅速发展的时代，财产保险项目着眼于技术创新。通过持续的研发和技术升级，财产保险项目旨在推出更具创新性的产品或服务，以满足市场对新鲜、先进解决方案的需求。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为了建立可持续的客户关系，财产保险项目设定了客户满意度目标。通过提供卓越的产品质量和优质的客户服务，财产保险项目追求赢得客户的信任和忠诚度，确保他们的满意度达到行业领先水平。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财产保险项目注重社会责任和可持续发展。通过实施环保、社会责任财产保险项目，财产保险项目致力于在经济发展的同时保护环境，促进社会公平，实现可持续经营。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财产保险项目的团队是实现目标的核心驱动力。因此，财产保险项目设定了团队发展目标，包括提升团队成员的专业技能、培养领导力，以及搭建协同高效的团队工作氛围。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490"/>
      <w:r>
        <w:rPr>
          <w:rFonts w:ascii="仿宋" w:eastAsia="仿宋" w:hAnsi="仿宋" w:cs="仿宋" w:hint="eastAsia"/>
          <w:sz w:val="28"/>
          <w:lang w:eastAsia="zh-CN"/>
        </w:rPr>
        <w:t>(三)、财产保险项目提出的理由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财产保险项目提出的理由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提出源于对市场机遇的深刻洞察。当前市场中存在的需求缺口和行业发展趋势表明，有巨大的商业机会等待被开发。通过准确捕捉市场机遇，财产保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理念基于对技术创新的信仰。通过持续的研发和技术投入，财产保险项目有望推出更具创新性的产品或服务。在科技飞速发展的当下，财产保险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提出是为了增强企业的行业竞争力。通过提升产品或服务的质量和独特性，财产保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响应了消费者需求的变化。随着社会和科技的不断发展，消费者对产品和服务的需求也在发生变化。通过深入了解并及时回应消费者的新需求，财产保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财产保险项目的提出是企业战略发展规划的一部分。在面对日益激烈的市场竞争和不断变化的商业环境中，财产保险项目作为企业战略的一环，旨在为企业开辟新的增长领域，巩固企业在行业中的地位。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提出不仅仅是基于商业考量，还注重社会责任。通过推出环保、社会责任等方面的财产保险项目，财产保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财产保险项目的提出反映了对利益相关者期望的关注。包括客户、员工、投资者等利益相关者在企业发展中都有着各自的期望，财产保险项目力求在满足这些期望的同时，取得更大的共赢。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1952"/>
      <w:r>
        <w:rPr>
          <w:rFonts w:ascii="仿宋" w:eastAsia="仿宋" w:hAnsi="仿宋" w:cs="仿宋" w:hint="eastAsia"/>
          <w:sz w:val="28"/>
          <w:lang w:eastAsia="zh-CN"/>
        </w:rPr>
        <w:t>(四)、财产保险项目意义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在实施财产保险项目的过程中，我们不仅仅是在追逐商业成功，更是为企业和社会的多个层面创造了深远的意义。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的首要意义在于提升企业的市场竞争力。通过持续的创新和对产品质量的高标准要求，财产保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财产保险项目的推进将促使行业技术水平的提升。通过引入先进技术和创新性解决方案，财产保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财产保险项目不仅创造了大量就业机会，提高了就业水平，还注重社会责任和环保。通过参与社会公益事业和推动环保财产保险项目，财产保险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综合而言，财产保险项目意义重大，不仅推动了企业的发展，也为行业和社会的进步贡献了积极力量。这是一个全面而深刻的影响，将在未来产生可持续的正面效应。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665"/>
      <w:r>
        <w:rPr>
          <w:rFonts w:ascii="仿宋" w:eastAsia="仿宋" w:hAnsi="仿宋" w:cs="仿宋" w:hint="eastAsia"/>
          <w:sz w:val="28"/>
          <w:lang w:eastAsia="zh-CN"/>
        </w:rPr>
        <w:t>(五)、财产保险项目背景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在当今迅猛发展的商业环境中，财产保险项目的动因根植于对多方面因素的审慎考量。这个财产保险项目的提出并非孤立的决策，而是对企业所处背景深入思考的产物。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市场的不断演变是财产保险项目背后的首要原因。科技的迅速发展和全球市场的快速变化使得企业必须灵活应对。财产保险项目应运而生，旨在通过创新性的解决方案迎合市场的多变需求，赢得竞争中的先机。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竞争的激烈程度也是财产保险项目背景中不可忽视的一环。企业需要在激烈竞争中脱颖而出，为此，财产保险项目致力于打破常规，提供独特的价值主张，以吸引客户并确保市场份额的增长。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技术的迅速发展为企业带来了机遇与挑战。作为财产保险项目启动的背景之一，对新兴技术的应用将有助于提升企业的技术水平，使其在不断演进的商业环境中保持竞争优势。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此外，社会对企业责任的期望也在逐渐升高。财产保险项目充分融入了社会责任的理念，通过可持续经营和社会公益财产保险项目，企图为社会贡献一份力量，在商业成功的同时关注社会价值。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1359"/>
      <w:r>
        <w:rPr>
          <w:rFonts w:ascii="仿宋" w:eastAsia="仿宋" w:hAnsi="仿宋" w:cs="仿宋" w:hint="eastAsia"/>
          <w:sz w:val="28"/>
          <w:lang w:eastAsia="zh-CN"/>
        </w:rPr>
        <w:t>三、财产保险项目绩效评估</w:t>
      </w:r>
      <w:bookmarkEnd w:id="11"/>
    </w:p>
    <w:p>
      <w:pPr>
        <w:pStyle w:val="Heading2"/>
        <w:rPr>
          <w:rFonts w:ascii="仿宋" w:eastAsia="仿宋" w:hAnsi="仿宋" w:cs="仿宋" w:hint="eastAsia"/>
          <w:lang w:eastAsia="zh-CN"/>
        </w:rPr>
      </w:pPr>
      <w:bookmarkStart w:id="12" w:name="_Toc1733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财产保险项目中，我们设计了一套全面的绩效评估指标，以确保财产保险项目的可控和成功交付。这些指标跨足财产保险项目目标、成本、进度和质量等多个维度，为我们提供了全面洞察财产保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目标达成率是我们关注的首要指标。我们设定了明确的目标，并通过定期监测和评估，迅速发现并应对潜在的目标偏差。这为财产保险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成本绩效是另一个核心关注点。通过实际成本与预算成本的对比分析，我们深入了解成本差异的原因，及时调整资源分配，保持财产保险项目在经济效益方面的合理水平。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进度作为关键的绩效指标之一，得到了精心的关注。我们制定了详细的财产保险项目进度计划，并设立了进度符合度指标，确保实际进度与计划进度保持一致。这使我们能够快速发现和解决潜在的进度问题，保持财产保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财产保险项目绩效的不可或缺的一环。我们引入了一系列的质量标准和客户满意度指标，以确保财产保险项目交付的成果在质量上达到或超越预期水平。通过持续监测这些指标，我们努力提升财产保险项目整体质量水平，为财产保险项目的成功交付提供有力保障。通过这些科学且全面的绩效评估，我们能够更好地引导财产保险项目的持续改进，确保财产保险项目目标的顺利达成。</w:t>
      </w:r>
    </w:p>
    <w:p>
      <w:pPr>
        <w:pStyle w:val="Heading2"/>
        <w:ind w:firstLine="560" w:firstLineChars="200"/>
        <w:rPr>
          <w:rFonts w:ascii="仿宋" w:eastAsia="仿宋" w:hAnsi="仿宋" w:cs="仿宋" w:hint="eastAsia"/>
          <w:sz w:val="28"/>
          <w:lang w:eastAsia="zh-CN"/>
        </w:rPr>
      </w:pPr>
      <w:bookmarkStart w:id="13" w:name="_Toc12583"/>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绩效评估是财产保险项目中的关键环节，为确保财产保险项目达到预期目标，我们采用了多层次、多维度的绩效评估方法。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财产保险项目的战略目标对齐，确保每个决策和行动都与财产保险项目整体目标保持一致。团队会定期召开战略对齐会议，审视当前工作与财产保险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财产保险项目进度、质量、成本和风险等方面。这些指标通过数据收集和分析，为财产保险项目管理团队提供了客观的评估依据。例如，我们通过财产保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绩效评估不仅仅停留在财产保险项目内部，还考虑了财产保险项目对外部环境的影响。我们定期进行干系人满意度调查，以了解各利益相关方对财产保险项目的期望和满意度，并及时做出调整。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这种多层次、多角度的绩效评估方法，使得我们能够全面了解财产保险项目的运行状态，及时做出调整，确保财产保险项目在不断变化的环境中保持稳健前行。</w:t>
      </w:r>
    </w:p>
    <w:p>
      <w:pPr>
        <w:pStyle w:val="Heading2"/>
        <w:ind w:firstLine="560" w:firstLineChars="200"/>
        <w:rPr>
          <w:rFonts w:ascii="仿宋" w:eastAsia="仿宋" w:hAnsi="仿宋" w:cs="仿宋" w:hint="eastAsia"/>
          <w:sz w:val="28"/>
          <w:lang w:eastAsia="zh-CN"/>
        </w:rPr>
      </w:pPr>
      <w:bookmarkStart w:id="14" w:name="_Toc15160"/>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为了确保财产保险项目的有效管理和不断优化，我们采用了精心设计的绩效评估周期。这个周期旨在实现灵活、实时和全面的评估，以适应财产保险项目执行中的各种挑战。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财产保险项目的不同需求，分为短期、中期和长期。短期评估关注每个迭代或工作周期，以及时发现和解决当前任务中的问题。中期评估涵盖几个迭代，深入了解整体财产保险项目的趋势和性能。长期评估则着眼于整个财产保险项目阶段，确保财产保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财产保险项目管理工具和协作平台，团队成员能够随时更新和分享财产保险项目数据。这种实时性的反馈机制使我们能够及时察觉潜在问题，快速调整，保持财产保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财产保险项目的决策制定密不可分。每个周期的财产保险项目回顾会议成为集体总结经验、识别问题深层次原因并找到创新解决方案的平台。这种定期的反思与调整机制使财产保险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5924"/>
      <w:r>
        <w:rPr>
          <w:rFonts w:ascii="仿宋" w:eastAsia="仿宋" w:hAnsi="仿宋" w:cs="仿宋" w:hint="eastAsia"/>
          <w:sz w:val="28"/>
          <w:lang w:eastAsia="zh-CN"/>
        </w:rPr>
        <w:t>四、财产保险项目建设背景及必要性分析</w:t>
      </w:r>
      <w:bookmarkEnd w:id="15"/>
    </w:p>
    <w:p>
      <w:pPr>
        <w:pStyle w:val="Heading2"/>
        <w:rPr>
          <w:rFonts w:ascii="仿宋" w:eastAsia="仿宋" w:hAnsi="仿宋" w:cs="仿宋" w:hint="eastAsia"/>
          <w:lang w:eastAsia="zh-CN"/>
        </w:rPr>
      </w:pPr>
      <w:bookmarkStart w:id="16" w:name="_Toc18535"/>
      <w:r>
        <w:rPr>
          <w:rFonts w:ascii="仿宋" w:eastAsia="仿宋" w:hAnsi="仿宋" w:cs="仿宋" w:hint="eastAsia"/>
          <w:lang w:eastAsia="zh-CN"/>
        </w:rPr>
        <w:t>(一)、财产保险项目背景分析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财产保险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财产保险项目在这个潮流中的定位。同时，我们将关注行业内涌现的新兴机遇，以便财产保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财产保险项目提供了强大的发展动力。我们将聚焦于行业内最新的技术发展趋势，包括但不限于人工智能、大数据分析、物联网等领域。通过深度的技术研究，我们将确保财产保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财产保险项目发展的源泉。我们将投入更多的精力对市场需求进行深入剖析，超越表面的需求，深入挖掘潜在的市场痛点和机遇。通过对市场需求的细致了解，财产保险项目将更有针对性地设计解决方案，满足市场的多样化需求，从而更好地促进财产保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财产保险项目战略至关重要。我们将对竞争态势进行更为深入的分析，包括但不限于市场份额、产品特点、客户满意度等多个维度。通过深度的竞争分析，财产保险项目将能够更准确地把握市场脉搏，制定具有竞争力的财产保险项目推进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财产保险项目的发展具有直接的影响。我们将进行更为全面的法规和政策分析，了解行业发展中的潜在法律风险和合规挑战。通过充分了解和遵守相关法规，财产保险项目将确保在法律框架内合法合规运营，为财产保险项目的稳健发展提供有力支持。</w:t>
      </w:r>
    </w:p>
    <w:p>
      <w:pPr>
        <w:pStyle w:val="Heading2"/>
        <w:ind w:firstLine="560" w:firstLineChars="200"/>
        <w:rPr>
          <w:rFonts w:ascii="仿宋" w:eastAsia="仿宋" w:hAnsi="仿宋" w:cs="仿宋" w:hint="eastAsia"/>
          <w:sz w:val="28"/>
          <w:lang w:eastAsia="zh-CN"/>
        </w:rPr>
      </w:pPr>
      <w:bookmarkStart w:id="17" w:name="_Toc19531"/>
      <w:r>
        <w:rPr>
          <w:rFonts w:ascii="仿宋" w:eastAsia="仿宋" w:hAnsi="仿宋" w:cs="仿宋" w:hint="eastAsia"/>
          <w:sz w:val="28"/>
          <w:lang w:eastAsia="zh-CN"/>
        </w:rPr>
        <w:t>(二)、财产保险项目建设必要性分析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建设的迫切性源于对行业发展趋势的深刻洞察。我们正处于一个行业变革的时代，科技创新、数字化转型成为企业发展的关键动力。财产保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财产保险项目建设不仅仅是为了跟上潮流，更是为了通过技术创新推动企业的持续发展。通过引入先进的技术和解决方案，财产保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https://d.book118.com/998120130024006034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财产保险项目规划设计纲要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37ECB"/>
    <w:rsid w:val="2EE37E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81201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2024-02-02T14:56:00Z</dcterms:created>
  <dcterms:modified xsi:type="dcterms:W3CDTF">2024-02-02T14:56:30Z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730FA1036ECF4918B0E42C56280C113D_11</vt:lpwstr>
  </property>
  <property fmtid="{D5CDD505-2E9C-101B-9397-08002B2CF9AE}" pid="3" name="KSOProductBuildVer">
    <vt:lpwstr>2052-12.1.0.16250</vt:lpwstr>
  </property>
</Properties>
</file>