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3212A" w14:paraId="1609261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3212A" w14:paraId="61268C8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3212A" w14:paraId="29AF758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3212A" w:rsidRPr="00B3212A" w14:paraId="55370B6F" w14:textId="6F50E61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3212A">
        <w:rPr>
          <w:rFonts w:ascii="宋体" w:eastAsia="宋体" w:hAnsi="宋体" w:hint="eastAsia"/>
          <w:b/>
          <w:sz w:val="60"/>
        </w:rPr>
        <w:t>育种和育苗行业项目可行性分析报告</w:t>
      </w:r>
    </w:p>
    <w:p w:rsidR="00B3212A" w:rsidP="00B3212A" w14:paraId="3CF79CD0" w14:textId="1D049E3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3212A">
        <w:rPr>
          <w:rFonts w:ascii="仿宋" w:eastAsia="仿宋" w:hAnsi="仿宋" w:hint="eastAsia"/>
          <w:b/>
          <w:sz w:val="40"/>
        </w:rPr>
        <w:t>目录</w:t>
      </w:r>
    </w:p>
    <w:p w:rsidR="00B3212A" w14:paraId="4C632386" w14:textId="3F695E5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_Toc160252329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3212A" w14:paraId="1256A06D" w14:textId="046984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一、育种和育苗行业项目技术方案与设备的选择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_Toc160252330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3212A" w14:paraId="205539C9" w14:textId="55840D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_Toc160252331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3212A" w14:paraId="009692BD" w14:textId="754742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_Toc160252332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3212A" w14:paraId="2B881169" w14:textId="45041AF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二、育种和育苗项目投资估算与资金筹措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_Toc160252333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3212A" w14:paraId="1E10BE31" w14:textId="55D906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_Toc160252334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3212A" w14:paraId="035D2300" w14:textId="755037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_Toc160252335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3212A" w14:paraId="271473E2" w14:textId="7D9771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_Toc160252336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3212A" w14:paraId="56AE5BC3" w14:textId="274AC5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(四)、育种和育苗项目经济评价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_Toc160252337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3212A" w14:paraId="7A0321F0" w14:textId="5D9AC0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_Toc160252338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3212A" w14:paraId="6539F177" w14:textId="3230BB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_Toc160252339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3212A" w14:paraId="7AF1570A" w14:textId="344033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(二)、育种和育苗项目的技术难点及解决方案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_Toc160252340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3212A" w14:paraId="17A521A8" w14:textId="640D86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_Toc160252341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3212A" w14:paraId="3508E9CC" w14:textId="1CC8ACC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四、育种和育苗行业社会文化影响评估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_Toc160252342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3212A" w14:paraId="31FE00B1" w14:textId="0D2625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(一)、育种和育苗在文化和艺术中的地位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_Toc160252343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3212A" w14:paraId="786D4803" w14:textId="6F7FE6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(二)、文化趋势对育种和育苗需求的影响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_Toc160252344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3212A" w14:paraId="13708065" w14:textId="387C4C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_Toc160252345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3212A" w14:paraId="5DFA6C58" w14:textId="2EA9DF5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_Toc160252346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3212A" w14:paraId="6B1B5B03" w14:textId="19F3CC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(一)、育种和育苗项目融资方式和资金来源选择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_Toc160252347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3212A" w14:paraId="137F6346" w14:textId="013766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_Toc160252348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3212A" w14:paraId="19103E89" w14:textId="770BC6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_Toc160252349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https://d.book118.com/998130064102006041</w:t>
        </w:r>
      </w:hyperlink>
    </w:p>
    <w:p w:rsidR="00B3212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12A" w:rsidP="00D752D6" w14:paraId="4B871E7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3212A" w14:paraId="300EEF7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12A" w:rsidP="00D752D6" w14:paraId="19A8DFDA" w14:textId="6A2EB0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3212A" w14:paraId="0F8DCC9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12A" w14:paraId="2E24365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12A" w:rsidP="00D752D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3212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12A" w:rsidP="00D752D6" w14:textId="6A2EB0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3212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12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12A" w14:paraId="1B41A0A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12A" w:rsidRPr="00B3212A" w:rsidP="00B3212A" w14:paraId="656F9612" w14:textId="316C0F7C">
    <w:pPr>
      <w:pStyle w:val="Header"/>
      <w:rPr>
        <w:rFonts w:ascii="仿宋" w:eastAsia="仿宋" w:hAnsi="仿宋"/>
      </w:rPr>
    </w:pPr>
    <w:r w:rsidRPr="00B3212A">
      <w:rPr>
        <w:rFonts w:ascii="仿宋" w:eastAsia="仿宋" w:hAnsi="仿宋" w:hint="eastAsia"/>
      </w:rPr>
      <w:t>育种和育苗可行性报告</w:t>
    </w:r>
    <w:r w:rsidRPr="00B3212A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12A" w14:paraId="4A16FB1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12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12A" w:rsidRPr="00B3212A" w:rsidP="00B3212A" w14:textId="316C0F7C">
    <w:pPr>
      <w:pStyle w:val="Header"/>
      <w:rPr>
        <w:rFonts w:ascii="仿宋" w:eastAsia="仿宋" w:hAnsi="仿宋"/>
      </w:rPr>
    </w:pPr>
    <w:r w:rsidRPr="00B3212A">
      <w:rPr>
        <w:rFonts w:ascii="仿宋" w:eastAsia="仿宋" w:hAnsi="仿宋" w:hint="eastAsia"/>
      </w:rPr>
      <w:t>育种和育苗可行性报告</w:t>
    </w:r>
    <w:r w:rsidRPr="00B3212A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12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12A"/>
    <w:rsid w:val="00B3212A"/>
    <w:rsid w:val="00D752D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6A0B3C"/>
  <w15:chartTrackingRefBased/>
  <w15:docId w15:val="{9F909F88-CB01-48DB-98AA-E3C12CF73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321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3212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3212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3212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3212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3212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321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3212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3212A"/>
  </w:style>
  <w:style w:type="paragraph" w:styleId="TOC1">
    <w:name w:val="toc 1"/>
    <w:basedOn w:val="Normal"/>
    <w:next w:val="Normal"/>
    <w:autoRedefine/>
    <w:uiPriority w:val="39"/>
    <w:unhideWhenUsed/>
    <w:rsid w:val="00B3212A"/>
  </w:style>
  <w:style w:type="paragraph" w:styleId="TOC2">
    <w:name w:val="toc 2"/>
    <w:basedOn w:val="Normal"/>
    <w:next w:val="Normal"/>
    <w:autoRedefine/>
    <w:uiPriority w:val="39"/>
    <w:unhideWhenUsed/>
    <w:rsid w:val="00B3212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998130064102006041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4289</Words>
  <Characters>24450</Characters>
  <Application>Microsoft Office Word</Application>
  <DocSecurity>0</DocSecurity>
  <Lines>203</Lines>
  <Paragraphs>57</Paragraphs>
  <ScaleCrop>false</ScaleCrop>
  <Company/>
  <LinksUpToDate>false</LinksUpToDate>
  <CharactersWithSpaces>28682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2024-03-01T22:11:00Z</dcterms:created>
  <dcterms:modified xsi:type="dcterms:W3CDTF">2024-03-01T22:11:00Z</dcterms:modified>
</cp:coreProperties>
</file>