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万达影城项目计划设计方案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60" w:history="1">
        <w:r>
          <w:rPr>
            <w:rFonts w:ascii="仿宋" w:eastAsia="仿宋" w:hAnsi="仿宋" w:cs="仿宋" w:hint="eastAsia"/>
            <w:lang w:eastAsia="zh-CN"/>
          </w:rPr>
          <w:t>序言</w:t>
        </w:r>
        <w:r>
          <w:tab/>
        </w:r>
        <w:r>
          <w:fldChar w:fldCharType="begin"/>
        </w:r>
        <w:r>
          <w:instrText xml:space="preserve"> PAGEREF _Toc32460 \h </w:instrText>
        </w:r>
        <w:r>
          <w:fldChar w:fldCharType="separate"/>
        </w:r>
        <w:r>
          <w:t>3</w:t>
        </w:r>
        <w:r>
          <w:fldChar w:fldCharType="end"/>
        </w:r>
      </w:hyperlink>
    </w:p>
    <w:p>
      <w:pPr>
        <w:pStyle w:val="TOC1"/>
        <w:tabs>
          <w:tab w:val="right" w:leader="dot" w:pos="8306"/>
        </w:tabs>
      </w:pPr>
      <w:hyperlink w:anchor="_Toc7361" w:history="1">
        <w:r>
          <w:rPr>
            <w:rFonts w:ascii="仿宋" w:eastAsia="仿宋" w:hAnsi="仿宋" w:cs="仿宋" w:hint="eastAsia"/>
            <w:lang w:eastAsia="zh-CN"/>
          </w:rPr>
          <w:t>一、万达影城项目选址可行性分析</w:t>
        </w:r>
        <w:r>
          <w:tab/>
        </w:r>
        <w:r>
          <w:fldChar w:fldCharType="begin"/>
        </w:r>
        <w:r>
          <w:instrText xml:space="preserve"> PAGEREF _Toc7361 \h </w:instrText>
        </w:r>
        <w:r>
          <w:fldChar w:fldCharType="separate"/>
        </w:r>
        <w:r>
          <w:t>3</w:t>
        </w:r>
        <w:r>
          <w:fldChar w:fldCharType="end"/>
        </w:r>
      </w:hyperlink>
    </w:p>
    <w:p>
      <w:pPr>
        <w:pStyle w:val="TOC2"/>
        <w:tabs>
          <w:tab w:val="right" w:leader="dot" w:pos="8306"/>
        </w:tabs>
      </w:pPr>
      <w:hyperlink w:anchor="_Toc1334" w:history="1">
        <w:r>
          <w:rPr>
            <w:rFonts w:ascii="仿宋" w:eastAsia="仿宋" w:hAnsi="仿宋" w:cs="仿宋" w:hint="eastAsia"/>
            <w:lang w:eastAsia="zh-CN"/>
          </w:rPr>
          <w:t>(一)、万达影城项目选址</w:t>
        </w:r>
        <w:r>
          <w:tab/>
        </w:r>
        <w:r>
          <w:fldChar w:fldCharType="begin"/>
        </w:r>
        <w:r>
          <w:instrText xml:space="preserve"> PAGEREF _Toc1334 \h </w:instrText>
        </w:r>
        <w:r>
          <w:fldChar w:fldCharType="separate"/>
        </w:r>
        <w:r>
          <w:t>3</w:t>
        </w:r>
        <w:r>
          <w:fldChar w:fldCharType="end"/>
        </w:r>
      </w:hyperlink>
    </w:p>
    <w:p>
      <w:pPr>
        <w:pStyle w:val="TOC2"/>
        <w:tabs>
          <w:tab w:val="right" w:leader="dot" w:pos="8306"/>
        </w:tabs>
      </w:pPr>
      <w:hyperlink w:anchor="_Toc20367" w:history="1">
        <w:r>
          <w:rPr>
            <w:rFonts w:ascii="仿宋" w:eastAsia="仿宋" w:hAnsi="仿宋" w:cs="仿宋" w:hint="eastAsia"/>
            <w:lang w:eastAsia="zh-CN"/>
          </w:rPr>
          <w:t>(二)、用地控制指标</w:t>
        </w:r>
        <w:r>
          <w:tab/>
        </w:r>
        <w:r>
          <w:fldChar w:fldCharType="begin"/>
        </w:r>
        <w:r>
          <w:instrText xml:space="preserve"> PAGEREF _Toc20367 \h </w:instrText>
        </w:r>
        <w:r>
          <w:fldChar w:fldCharType="separate"/>
        </w:r>
        <w:r>
          <w:t>3</w:t>
        </w:r>
        <w:r>
          <w:fldChar w:fldCharType="end"/>
        </w:r>
      </w:hyperlink>
    </w:p>
    <w:p>
      <w:pPr>
        <w:pStyle w:val="TOC2"/>
        <w:tabs>
          <w:tab w:val="right" w:leader="dot" w:pos="8306"/>
        </w:tabs>
      </w:pPr>
      <w:hyperlink w:anchor="_Toc17741" w:history="1">
        <w:r>
          <w:rPr>
            <w:rFonts w:ascii="仿宋" w:eastAsia="仿宋" w:hAnsi="仿宋" w:cs="仿宋" w:hint="eastAsia"/>
            <w:lang w:eastAsia="zh-CN"/>
          </w:rPr>
          <w:t>(三)、节约用地措施</w:t>
        </w:r>
        <w:r>
          <w:tab/>
        </w:r>
        <w:r>
          <w:fldChar w:fldCharType="begin"/>
        </w:r>
        <w:r>
          <w:instrText xml:space="preserve"> PAGEREF _Toc17741 \h </w:instrText>
        </w:r>
        <w:r>
          <w:fldChar w:fldCharType="separate"/>
        </w:r>
        <w:r>
          <w:t>5</w:t>
        </w:r>
        <w:r>
          <w:fldChar w:fldCharType="end"/>
        </w:r>
      </w:hyperlink>
    </w:p>
    <w:p>
      <w:pPr>
        <w:pStyle w:val="TOC2"/>
        <w:tabs>
          <w:tab w:val="right" w:leader="dot" w:pos="8306"/>
        </w:tabs>
      </w:pPr>
      <w:hyperlink w:anchor="_Toc1507" w:history="1">
        <w:r>
          <w:rPr>
            <w:rFonts w:ascii="仿宋" w:eastAsia="仿宋" w:hAnsi="仿宋" w:cs="仿宋" w:hint="eastAsia"/>
            <w:lang w:eastAsia="zh-CN"/>
          </w:rPr>
          <w:t>(四)、总图布置方案</w:t>
        </w:r>
        <w:r>
          <w:tab/>
        </w:r>
        <w:r>
          <w:fldChar w:fldCharType="begin"/>
        </w:r>
        <w:r>
          <w:instrText xml:space="preserve"> PAGEREF _Toc1507 \h </w:instrText>
        </w:r>
        <w:r>
          <w:fldChar w:fldCharType="separate"/>
        </w:r>
        <w:r>
          <w:t>6</w:t>
        </w:r>
        <w:r>
          <w:fldChar w:fldCharType="end"/>
        </w:r>
      </w:hyperlink>
    </w:p>
    <w:p>
      <w:pPr>
        <w:pStyle w:val="TOC2"/>
        <w:tabs>
          <w:tab w:val="right" w:leader="dot" w:pos="8306"/>
        </w:tabs>
      </w:pPr>
      <w:hyperlink w:anchor="_Toc15904" w:history="1">
        <w:r>
          <w:rPr>
            <w:rFonts w:ascii="仿宋" w:eastAsia="仿宋" w:hAnsi="仿宋" w:cs="仿宋" w:hint="eastAsia"/>
            <w:lang w:eastAsia="zh-CN"/>
          </w:rPr>
          <w:t>(五)、选址综合评价</w:t>
        </w:r>
        <w:r>
          <w:tab/>
        </w:r>
        <w:r>
          <w:fldChar w:fldCharType="begin"/>
        </w:r>
        <w:r>
          <w:instrText xml:space="preserve"> PAGEREF _Toc15904 \h </w:instrText>
        </w:r>
        <w:r>
          <w:fldChar w:fldCharType="separate"/>
        </w:r>
        <w:r>
          <w:t>7</w:t>
        </w:r>
        <w:r>
          <w:fldChar w:fldCharType="end"/>
        </w:r>
      </w:hyperlink>
    </w:p>
    <w:p>
      <w:pPr>
        <w:pStyle w:val="TOC1"/>
        <w:tabs>
          <w:tab w:val="right" w:leader="dot" w:pos="8306"/>
        </w:tabs>
      </w:pPr>
      <w:hyperlink w:anchor="_Toc18722" w:history="1">
        <w:r>
          <w:rPr>
            <w:rFonts w:ascii="仿宋" w:eastAsia="仿宋" w:hAnsi="仿宋" w:cs="仿宋" w:hint="eastAsia"/>
            <w:lang w:eastAsia="zh-CN"/>
          </w:rPr>
          <w:t>二、万达影城项目概论</w:t>
        </w:r>
        <w:r>
          <w:tab/>
        </w:r>
        <w:r>
          <w:fldChar w:fldCharType="begin"/>
        </w:r>
        <w:r>
          <w:instrText xml:space="preserve"> PAGEREF _Toc18722 \h </w:instrText>
        </w:r>
        <w:r>
          <w:fldChar w:fldCharType="separate"/>
        </w:r>
        <w:r>
          <w:t>8</w:t>
        </w:r>
        <w:r>
          <w:fldChar w:fldCharType="end"/>
        </w:r>
      </w:hyperlink>
    </w:p>
    <w:p>
      <w:pPr>
        <w:pStyle w:val="TOC2"/>
        <w:tabs>
          <w:tab w:val="right" w:leader="dot" w:pos="8306"/>
        </w:tabs>
      </w:pPr>
      <w:hyperlink w:anchor="_Toc26590" w:history="1">
        <w:r>
          <w:rPr>
            <w:rFonts w:ascii="仿宋" w:eastAsia="仿宋" w:hAnsi="仿宋" w:cs="仿宋" w:hint="eastAsia"/>
            <w:lang w:eastAsia="zh-CN"/>
          </w:rPr>
          <w:t>(一)、万达影城项目概况</w:t>
        </w:r>
        <w:r>
          <w:tab/>
        </w:r>
        <w:r>
          <w:fldChar w:fldCharType="begin"/>
        </w:r>
        <w:r>
          <w:instrText xml:space="preserve"> PAGEREF _Toc26590 \h </w:instrText>
        </w:r>
        <w:r>
          <w:fldChar w:fldCharType="separate"/>
        </w:r>
        <w:r>
          <w:t>8</w:t>
        </w:r>
        <w:r>
          <w:fldChar w:fldCharType="end"/>
        </w:r>
      </w:hyperlink>
    </w:p>
    <w:p>
      <w:pPr>
        <w:pStyle w:val="TOC2"/>
        <w:tabs>
          <w:tab w:val="right" w:leader="dot" w:pos="8306"/>
        </w:tabs>
      </w:pPr>
      <w:hyperlink w:anchor="_Toc31636" w:history="1">
        <w:r>
          <w:rPr>
            <w:rFonts w:ascii="仿宋" w:eastAsia="仿宋" w:hAnsi="仿宋" w:cs="仿宋" w:hint="eastAsia"/>
            <w:lang w:eastAsia="zh-CN"/>
          </w:rPr>
          <w:t>(二)、万达影城项目目标</w:t>
        </w:r>
        <w:r>
          <w:tab/>
        </w:r>
        <w:r>
          <w:fldChar w:fldCharType="begin"/>
        </w:r>
        <w:r>
          <w:instrText xml:space="preserve"> PAGEREF _Toc31636 \h </w:instrText>
        </w:r>
        <w:r>
          <w:fldChar w:fldCharType="separate"/>
        </w:r>
        <w:r>
          <w:t>10</w:t>
        </w:r>
        <w:r>
          <w:fldChar w:fldCharType="end"/>
        </w:r>
      </w:hyperlink>
    </w:p>
    <w:p>
      <w:pPr>
        <w:pStyle w:val="TOC2"/>
        <w:tabs>
          <w:tab w:val="right" w:leader="dot" w:pos="8306"/>
        </w:tabs>
      </w:pPr>
      <w:hyperlink w:anchor="_Toc8996" w:history="1">
        <w:r>
          <w:rPr>
            <w:rFonts w:ascii="仿宋" w:eastAsia="仿宋" w:hAnsi="仿宋" w:cs="仿宋" w:hint="eastAsia"/>
            <w:lang w:eastAsia="zh-CN"/>
          </w:rPr>
          <w:t>(三)、万达影城项目提出的理由</w:t>
        </w:r>
        <w:r>
          <w:tab/>
        </w:r>
        <w:r>
          <w:fldChar w:fldCharType="begin"/>
        </w:r>
        <w:r>
          <w:instrText xml:space="preserve"> PAGEREF _Toc8996 \h </w:instrText>
        </w:r>
        <w:r>
          <w:fldChar w:fldCharType="separate"/>
        </w:r>
        <w:r>
          <w:t>11</w:t>
        </w:r>
        <w:r>
          <w:fldChar w:fldCharType="end"/>
        </w:r>
      </w:hyperlink>
    </w:p>
    <w:p>
      <w:pPr>
        <w:pStyle w:val="TOC2"/>
        <w:tabs>
          <w:tab w:val="right" w:leader="dot" w:pos="8306"/>
        </w:tabs>
      </w:pPr>
      <w:hyperlink w:anchor="_Toc11534" w:history="1">
        <w:r>
          <w:rPr>
            <w:rFonts w:ascii="仿宋" w:eastAsia="仿宋" w:hAnsi="仿宋" w:cs="仿宋" w:hint="eastAsia"/>
            <w:lang w:eastAsia="zh-CN"/>
          </w:rPr>
          <w:t>(四)、万达影城项目意义</w:t>
        </w:r>
        <w:r>
          <w:tab/>
        </w:r>
        <w:r>
          <w:fldChar w:fldCharType="begin"/>
        </w:r>
        <w:r>
          <w:instrText xml:space="preserve"> PAGEREF _Toc11534 \h </w:instrText>
        </w:r>
        <w:r>
          <w:fldChar w:fldCharType="separate"/>
        </w:r>
        <w:r>
          <w:t>13</w:t>
        </w:r>
        <w:r>
          <w:fldChar w:fldCharType="end"/>
        </w:r>
      </w:hyperlink>
    </w:p>
    <w:p>
      <w:pPr>
        <w:pStyle w:val="TOC2"/>
        <w:tabs>
          <w:tab w:val="right" w:leader="dot" w:pos="8306"/>
        </w:tabs>
      </w:pPr>
      <w:hyperlink w:anchor="_Toc21365" w:history="1">
        <w:r>
          <w:rPr>
            <w:rFonts w:ascii="仿宋" w:eastAsia="仿宋" w:hAnsi="仿宋" w:cs="仿宋" w:hint="eastAsia"/>
            <w:lang w:eastAsia="zh-CN"/>
          </w:rPr>
          <w:t>(五)、万达影城项目背景</w:t>
        </w:r>
        <w:r>
          <w:tab/>
        </w:r>
        <w:r>
          <w:fldChar w:fldCharType="begin"/>
        </w:r>
        <w:r>
          <w:instrText xml:space="preserve"> PAGEREF _Toc21365 \h </w:instrText>
        </w:r>
        <w:r>
          <w:fldChar w:fldCharType="separate"/>
        </w:r>
        <w:r>
          <w:t>14</w:t>
        </w:r>
        <w:r>
          <w:fldChar w:fldCharType="end"/>
        </w:r>
      </w:hyperlink>
    </w:p>
    <w:p>
      <w:pPr>
        <w:pStyle w:val="TOC1"/>
        <w:tabs>
          <w:tab w:val="right" w:leader="dot" w:pos="8306"/>
        </w:tabs>
      </w:pPr>
      <w:hyperlink w:anchor="_Toc511" w:history="1">
        <w:r>
          <w:rPr>
            <w:rFonts w:ascii="仿宋" w:eastAsia="仿宋" w:hAnsi="仿宋" w:cs="仿宋" w:hint="eastAsia"/>
            <w:lang w:eastAsia="zh-CN"/>
          </w:rPr>
          <w:t>三、万达影城项目绩效评估</w:t>
        </w:r>
        <w:r>
          <w:tab/>
        </w:r>
        <w:r>
          <w:fldChar w:fldCharType="begin"/>
        </w:r>
        <w:r>
          <w:instrText xml:space="preserve"> PAGEREF _Toc511 \h </w:instrText>
        </w:r>
        <w:r>
          <w:fldChar w:fldCharType="separate"/>
        </w:r>
        <w:r>
          <w:t>15</w:t>
        </w:r>
        <w:r>
          <w:fldChar w:fldCharType="end"/>
        </w:r>
      </w:hyperlink>
    </w:p>
    <w:p>
      <w:pPr>
        <w:pStyle w:val="TOC2"/>
        <w:tabs>
          <w:tab w:val="right" w:leader="dot" w:pos="8306"/>
        </w:tabs>
      </w:pPr>
      <w:hyperlink w:anchor="_Toc1684" w:history="1">
        <w:r>
          <w:rPr>
            <w:rFonts w:ascii="仿宋" w:eastAsia="仿宋" w:hAnsi="仿宋" w:cs="仿宋" w:hint="eastAsia"/>
            <w:lang w:eastAsia="zh-CN"/>
          </w:rPr>
          <w:t>(一)、绩效评估指标</w:t>
        </w:r>
        <w:r>
          <w:tab/>
        </w:r>
        <w:r>
          <w:fldChar w:fldCharType="begin"/>
        </w:r>
        <w:r>
          <w:instrText xml:space="preserve"> PAGEREF _Toc1684 \h </w:instrText>
        </w:r>
        <w:r>
          <w:fldChar w:fldCharType="separate"/>
        </w:r>
        <w:r>
          <w:t>15</w:t>
        </w:r>
        <w:r>
          <w:fldChar w:fldCharType="end"/>
        </w:r>
      </w:hyperlink>
    </w:p>
    <w:p>
      <w:pPr>
        <w:pStyle w:val="TOC2"/>
        <w:tabs>
          <w:tab w:val="right" w:leader="dot" w:pos="8306"/>
        </w:tabs>
      </w:pPr>
      <w:hyperlink w:anchor="_Toc10216" w:history="1">
        <w:r>
          <w:rPr>
            <w:rFonts w:ascii="仿宋" w:eastAsia="仿宋" w:hAnsi="仿宋" w:cs="仿宋" w:hint="eastAsia"/>
            <w:lang w:eastAsia="zh-CN"/>
          </w:rPr>
          <w:t>(二)、绩效评估方法</w:t>
        </w:r>
        <w:r>
          <w:tab/>
        </w:r>
        <w:r>
          <w:fldChar w:fldCharType="begin"/>
        </w:r>
        <w:r>
          <w:instrText xml:space="preserve"> PAGEREF _Toc10216 \h </w:instrText>
        </w:r>
        <w:r>
          <w:fldChar w:fldCharType="separate"/>
        </w:r>
        <w:r>
          <w:t>16</w:t>
        </w:r>
        <w:r>
          <w:fldChar w:fldCharType="end"/>
        </w:r>
      </w:hyperlink>
    </w:p>
    <w:p>
      <w:pPr>
        <w:pStyle w:val="TOC2"/>
        <w:tabs>
          <w:tab w:val="right" w:leader="dot" w:pos="8306"/>
        </w:tabs>
      </w:pPr>
      <w:hyperlink w:anchor="_Toc22435" w:history="1">
        <w:r>
          <w:rPr>
            <w:rFonts w:ascii="仿宋" w:eastAsia="仿宋" w:hAnsi="仿宋" w:cs="仿宋" w:hint="eastAsia"/>
            <w:lang w:eastAsia="zh-CN"/>
          </w:rPr>
          <w:t>(三)、绩效评估周期</w:t>
        </w:r>
        <w:r>
          <w:tab/>
        </w:r>
        <w:r>
          <w:fldChar w:fldCharType="begin"/>
        </w:r>
        <w:r>
          <w:instrText xml:space="preserve"> PAGEREF _Toc22435 \h </w:instrText>
        </w:r>
        <w:r>
          <w:fldChar w:fldCharType="separate"/>
        </w:r>
        <w:r>
          <w:t>17</w:t>
        </w:r>
        <w:r>
          <w:fldChar w:fldCharType="end"/>
        </w:r>
      </w:hyperlink>
    </w:p>
    <w:p>
      <w:pPr>
        <w:pStyle w:val="TOC1"/>
        <w:tabs>
          <w:tab w:val="right" w:leader="dot" w:pos="8306"/>
        </w:tabs>
      </w:pPr>
      <w:hyperlink w:anchor="_Toc27265" w:history="1">
        <w:r>
          <w:rPr>
            <w:rFonts w:ascii="仿宋" w:eastAsia="仿宋" w:hAnsi="仿宋" w:cs="仿宋" w:hint="eastAsia"/>
            <w:lang w:eastAsia="zh-CN"/>
          </w:rPr>
          <w:t>四、万达影城项目土建工程</w:t>
        </w:r>
        <w:r>
          <w:tab/>
        </w:r>
        <w:r>
          <w:fldChar w:fldCharType="begin"/>
        </w:r>
        <w:r>
          <w:instrText xml:space="preserve"> PAGEREF _Toc27265 \h </w:instrText>
        </w:r>
        <w:r>
          <w:fldChar w:fldCharType="separate"/>
        </w:r>
        <w:r>
          <w:t>18</w:t>
        </w:r>
        <w:r>
          <w:fldChar w:fldCharType="end"/>
        </w:r>
      </w:hyperlink>
    </w:p>
    <w:p>
      <w:pPr>
        <w:pStyle w:val="TOC2"/>
        <w:tabs>
          <w:tab w:val="right" w:leader="dot" w:pos="8306"/>
        </w:tabs>
      </w:pPr>
      <w:hyperlink w:anchor="_Toc29737" w:history="1">
        <w:r>
          <w:rPr>
            <w:rFonts w:ascii="仿宋" w:eastAsia="仿宋" w:hAnsi="仿宋" w:cs="仿宋" w:hint="eastAsia"/>
            <w:lang w:eastAsia="zh-CN"/>
          </w:rPr>
          <w:t>(一)、建筑工程设计原则</w:t>
        </w:r>
        <w:r>
          <w:tab/>
        </w:r>
        <w:r>
          <w:fldChar w:fldCharType="begin"/>
        </w:r>
        <w:r>
          <w:instrText xml:space="preserve"> PAGEREF _Toc29737 \h </w:instrText>
        </w:r>
        <w:r>
          <w:fldChar w:fldCharType="separate"/>
        </w:r>
        <w:r>
          <w:t>18</w:t>
        </w:r>
        <w:r>
          <w:fldChar w:fldCharType="end"/>
        </w:r>
      </w:hyperlink>
    </w:p>
    <w:p>
      <w:pPr>
        <w:pStyle w:val="TOC2"/>
        <w:tabs>
          <w:tab w:val="right" w:leader="dot" w:pos="8306"/>
        </w:tabs>
      </w:pPr>
      <w:hyperlink w:anchor="_Toc22299" w:history="1">
        <w:r>
          <w:rPr>
            <w:rFonts w:ascii="仿宋" w:eastAsia="仿宋" w:hAnsi="仿宋" w:cs="仿宋" w:hint="eastAsia"/>
            <w:lang w:eastAsia="zh-CN"/>
          </w:rPr>
          <w:t>(二)、土建工程设计年限及安全等级</w:t>
        </w:r>
        <w:r>
          <w:tab/>
        </w:r>
        <w:r>
          <w:fldChar w:fldCharType="begin"/>
        </w:r>
        <w:r>
          <w:instrText xml:space="preserve"> PAGEREF _Toc22299 \h </w:instrText>
        </w:r>
        <w:r>
          <w:fldChar w:fldCharType="separate"/>
        </w:r>
        <w:r>
          <w:t>19</w:t>
        </w:r>
        <w:r>
          <w:fldChar w:fldCharType="end"/>
        </w:r>
      </w:hyperlink>
    </w:p>
    <w:p>
      <w:pPr>
        <w:pStyle w:val="TOC2"/>
        <w:tabs>
          <w:tab w:val="right" w:leader="dot" w:pos="8306"/>
        </w:tabs>
      </w:pPr>
      <w:hyperlink w:anchor="_Toc6774" w:history="1">
        <w:r>
          <w:rPr>
            <w:rFonts w:ascii="仿宋" w:eastAsia="仿宋" w:hAnsi="仿宋" w:cs="仿宋" w:hint="eastAsia"/>
            <w:lang w:eastAsia="zh-CN"/>
          </w:rPr>
          <w:t>(三)、建筑工程设计总体要求</w:t>
        </w:r>
        <w:r>
          <w:tab/>
        </w:r>
        <w:r>
          <w:fldChar w:fldCharType="begin"/>
        </w:r>
        <w:r>
          <w:instrText xml:space="preserve"> PAGEREF _Toc6774 \h </w:instrText>
        </w:r>
        <w:r>
          <w:fldChar w:fldCharType="separate"/>
        </w:r>
        <w:r>
          <w:t>20</w:t>
        </w:r>
        <w:r>
          <w:fldChar w:fldCharType="end"/>
        </w:r>
      </w:hyperlink>
    </w:p>
    <w:p>
      <w:pPr>
        <w:pStyle w:val="TOC2"/>
        <w:tabs>
          <w:tab w:val="right" w:leader="dot" w:pos="8306"/>
        </w:tabs>
      </w:pPr>
      <w:hyperlink w:anchor="_Toc2048" w:history="1">
        <w:r>
          <w:rPr>
            <w:rFonts w:ascii="仿宋" w:eastAsia="仿宋" w:hAnsi="仿宋" w:cs="仿宋" w:hint="eastAsia"/>
            <w:lang w:eastAsia="zh-CN"/>
          </w:rPr>
          <w:t>(四)、土建工程建设指标</w:t>
        </w:r>
        <w:r>
          <w:tab/>
        </w:r>
        <w:r>
          <w:fldChar w:fldCharType="begin"/>
        </w:r>
        <w:r>
          <w:instrText xml:space="preserve"> PAGEREF _Toc2048 \h </w:instrText>
        </w:r>
        <w:r>
          <w:fldChar w:fldCharType="separate"/>
        </w:r>
        <w:r>
          <w:t>21</w:t>
        </w:r>
        <w:r>
          <w:fldChar w:fldCharType="end"/>
        </w:r>
      </w:hyperlink>
    </w:p>
    <w:p>
      <w:pPr>
        <w:pStyle w:val="TOC1"/>
        <w:tabs>
          <w:tab w:val="right" w:leader="dot" w:pos="8306"/>
        </w:tabs>
      </w:pPr>
      <w:hyperlink w:anchor="_Toc25600" w:history="1">
        <w:r>
          <w:rPr>
            <w:rFonts w:ascii="仿宋" w:eastAsia="仿宋" w:hAnsi="仿宋" w:cs="仿宋" w:hint="eastAsia"/>
            <w:lang w:eastAsia="zh-CN"/>
          </w:rPr>
          <w:t>五、万达影城项目危机管理</w:t>
        </w:r>
        <w:r>
          <w:tab/>
        </w:r>
        <w:r>
          <w:fldChar w:fldCharType="begin"/>
        </w:r>
        <w:r>
          <w:instrText xml:space="preserve"> PAGEREF _Toc25600 \h </w:instrText>
        </w:r>
        <w:r>
          <w:fldChar w:fldCharType="separate"/>
        </w:r>
        <w:r>
          <w:t>21</w:t>
        </w:r>
        <w:r>
          <w:fldChar w:fldCharType="end"/>
        </w:r>
      </w:hyperlink>
    </w:p>
    <w:p>
      <w:pPr>
        <w:pStyle w:val="TOC2"/>
        <w:tabs>
          <w:tab w:val="right" w:leader="dot" w:pos="8306"/>
        </w:tabs>
      </w:pPr>
      <w:hyperlink w:anchor="_Toc16349" w:history="1">
        <w:r>
          <w:rPr>
            <w:rFonts w:ascii="仿宋" w:eastAsia="仿宋" w:hAnsi="仿宋" w:cs="仿宋" w:hint="eastAsia"/>
            <w:lang w:eastAsia="zh-CN"/>
          </w:rPr>
          <w:t>(一)、危机预警与识别</w:t>
        </w:r>
        <w:r>
          <w:tab/>
        </w:r>
        <w:r>
          <w:fldChar w:fldCharType="begin"/>
        </w:r>
        <w:r>
          <w:instrText xml:space="preserve"> PAGEREF _Toc16349 \h </w:instrText>
        </w:r>
        <w:r>
          <w:fldChar w:fldCharType="separate"/>
        </w:r>
        <w:r>
          <w:t>21</w:t>
        </w:r>
        <w:r>
          <w:fldChar w:fldCharType="end"/>
        </w:r>
      </w:hyperlink>
    </w:p>
    <w:p>
      <w:pPr>
        <w:pStyle w:val="TOC2"/>
        <w:tabs>
          <w:tab w:val="right" w:leader="dot" w:pos="8306"/>
        </w:tabs>
      </w:pPr>
      <w:hyperlink w:anchor="_Toc927" w:history="1">
        <w:r>
          <w:rPr>
            <w:rFonts w:ascii="仿宋" w:eastAsia="仿宋" w:hAnsi="仿宋" w:cs="仿宋" w:hint="eastAsia"/>
            <w:lang w:eastAsia="zh-CN"/>
          </w:rPr>
          <w:t>(二)、危机应对与恢复</w:t>
        </w:r>
        <w:r>
          <w:tab/>
        </w:r>
        <w:r>
          <w:fldChar w:fldCharType="begin"/>
        </w:r>
        <w:r>
          <w:instrText xml:space="preserve"> PAGEREF _Toc927 \h </w:instrText>
        </w:r>
        <w:r>
          <w:fldChar w:fldCharType="separate"/>
        </w:r>
        <w:r>
          <w:t>22</w:t>
        </w:r>
        <w:r>
          <w:fldChar w:fldCharType="end"/>
        </w:r>
      </w:hyperlink>
    </w:p>
    <w:p>
      <w:pPr>
        <w:pStyle w:val="TOC1"/>
        <w:tabs>
          <w:tab w:val="right" w:leader="dot" w:pos="8306"/>
        </w:tabs>
      </w:pPr>
      <w:hyperlink w:anchor="_Toc32126" w:history="1">
        <w:r>
          <w:rPr>
            <w:rFonts w:ascii="仿宋" w:eastAsia="仿宋" w:hAnsi="仿宋" w:cs="仿宋" w:hint="eastAsia"/>
            <w:lang w:eastAsia="zh-CN"/>
          </w:rPr>
          <w:t>六、万达影城项目文档管理</w:t>
        </w:r>
        <w:r>
          <w:tab/>
        </w:r>
        <w:r>
          <w:fldChar w:fldCharType="begin"/>
        </w:r>
        <w:r>
          <w:instrText xml:space="preserve"> PAGEREF _Toc32126 \h </w:instrText>
        </w:r>
        <w:r>
          <w:fldChar w:fldCharType="separate"/>
        </w:r>
        <w:r>
          <w:t>23</w:t>
        </w:r>
        <w:r>
          <w:fldChar w:fldCharType="end"/>
        </w:r>
      </w:hyperlink>
    </w:p>
    <w:p>
      <w:pPr>
        <w:pStyle w:val="TOC2"/>
        <w:tabs>
          <w:tab w:val="right" w:leader="dot" w:pos="8306"/>
        </w:tabs>
      </w:pPr>
      <w:hyperlink w:anchor="_Toc7906" w:history="1">
        <w:r>
          <w:rPr>
            <w:rFonts w:ascii="仿宋" w:eastAsia="仿宋" w:hAnsi="仿宋" w:cs="仿宋" w:hint="eastAsia"/>
            <w:lang w:eastAsia="zh-CN"/>
          </w:rPr>
          <w:t>(一)、文档编制与审查</w:t>
        </w:r>
        <w:r>
          <w:tab/>
        </w:r>
        <w:r>
          <w:fldChar w:fldCharType="begin"/>
        </w:r>
        <w:r>
          <w:instrText xml:space="preserve"> PAGEREF _Toc7906 \h </w:instrText>
        </w:r>
        <w:r>
          <w:fldChar w:fldCharType="separate"/>
        </w:r>
        <w:r>
          <w:t>23</w:t>
        </w:r>
        <w:r>
          <w:fldChar w:fldCharType="end"/>
        </w:r>
      </w:hyperlink>
    </w:p>
    <w:p>
      <w:pPr>
        <w:pStyle w:val="TOC2"/>
        <w:tabs>
          <w:tab w:val="right" w:leader="dot" w:pos="8306"/>
        </w:tabs>
      </w:pPr>
      <w:hyperlink w:anchor="_Toc12897" w:history="1">
        <w:r>
          <w:rPr>
            <w:rFonts w:ascii="仿宋" w:eastAsia="仿宋" w:hAnsi="仿宋" w:cs="仿宋" w:hint="eastAsia"/>
            <w:lang w:eastAsia="zh-CN"/>
          </w:rPr>
          <w:t>(二)、文档发布与分发</w:t>
        </w:r>
        <w:r>
          <w:tab/>
        </w:r>
        <w:r>
          <w:fldChar w:fldCharType="begin"/>
        </w:r>
        <w:r>
          <w:instrText xml:space="preserve"> PAGEREF _Toc12897 \h </w:instrText>
        </w:r>
        <w:r>
          <w:fldChar w:fldCharType="separate"/>
        </w:r>
        <w:r>
          <w:t>25</w:t>
        </w:r>
        <w:r>
          <w:fldChar w:fldCharType="end"/>
        </w:r>
      </w:hyperlink>
    </w:p>
    <w:p>
      <w:pPr>
        <w:pStyle w:val="TOC2"/>
        <w:tabs>
          <w:tab w:val="right" w:leader="dot" w:pos="8306"/>
        </w:tabs>
      </w:pPr>
      <w:hyperlink w:anchor="_Toc25296" w:history="1">
        <w:r>
          <w:rPr>
            <w:rFonts w:ascii="仿宋" w:eastAsia="仿宋" w:hAnsi="仿宋" w:cs="仿宋" w:hint="eastAsia"/>
            <w:lang w:eastAsia="zh-CN"/>
          </w:rPr>
          <w:t>(三)、文档存档与归档</w:t>
        </w:r>
        <w:r>
          <w:tab/>
        </w:r>
        <w:r>
          <w:fldChar w:fldCharType="begin"/>
        </w:r>
        <w:r>
          <w:instrText xml:space="preserve"> PAGEREF _Toc25296 \h </w:instrText>
        </w:r>
        <w:r>
          <w:fldChar w:fldCharType="separate"/>
        </w:r>
        <w:r>
          <w:t>26</w:t>
        </w:r>
        <w:r>
          <w:fldChar w:fldCharType="end"/>
        </w:r>
      </w:hyperlink>
    </w:p>
    <w:p>
      <w:pPr>
        <w:pStyle w:val="TOC1"/>
        <w:tabs>
          <w:tab w:val="right" w:leader="dot" w:pos="8306"/>
        </w:tabs>
      </w:pPr>
      <w:hyperlink w:anchor="_Toc23277" w:history="1">
        <w:r>
          <w:rPr>
            <w:rFonts w:ascii="仿宋" w:eastAsia="仿宋" w:hAnsi="仿宋" w:cs="仿宋" w:hint="eastAsia"/>
            <w:lang w:eastAsia="zh-CN"/>
          </w:rPr>
          <w:t>七、万达影城项目风险管理</w:t>
        </w:r>
        <w:r>
          <w:tab/>
        </w:r>
        <w:r>
          <w:fldChar w:fldCharType="begin"/>
        </w:r>
        <w:r>
          <w:instrText xml:space="preserve"> PAGEREF _Toc23277 \h </w:instrText>
        </w:r>
        <w:r>
          <w:fldChar w:fldCharType="separate"/>
        </w:r>
        <w:r>
          <w:t>27</w:t>
        </w:r>
        <w:r>
          <w:fldChar w:fldCharType="end"/>
        </w:r>
      </w:hyperlink>
    </w:p>
    <w:p>
      <w:pPr>
        <w:pStyle w:val="TOC2"/>
        <w:tabs>
          <w:tab w:val="right" w:leader="dot" w:pos="8306"/>
        </w:tabs>
      </w:pPr>
      <w:hyperlink w:anchor="_Toc14280" w:history="1">
        <w:r>
          <w:rPr>
            <w:rFonts w:ascii="仿宋" w:eastAsia="仿宋" w:hAnsi="仿宋" w:cs="仿宋" w:hint="eastAsia"/>
            <w:lang w:eastAsia="zh-CN"/>
          </w:rPr>
          <w:t>(一)、风险识别与评估</w:t>
        </w:r>
        <w:r>
          <w:tab/>
        </w:r>
        <w:r>
          <w:fldChar w:fldCharType="begin"/>
        </w:r>
        <w:r>
          <w:instrText xml:space="preserve"> PAGEREF _Toc14280 \h </w:instrText>
        </w:r>
        <w:r>
          <w:fldChar w:fldCharType="separate"/>
        </w:r>
        <w:r>
          <w:t>27</w:t>
        </w:r>
        <w:r>
          <w:fldChar w:fldCharType="end"/>
        </w:r>
      </w:hyperlink>
    </w:p>
    <w:p>
      <w:pPr>
        <w:pStyle w:val="TOC2"/>
        <w:tabs>
          <w:tab w:val="right" w:leader="dot" w:pos="8306"/>
        </w:tabs>
      </w:pPr>
      <w:hyperlink w:anchor="_Toc27982" w:history="1">
        <w:r>
          <w:rPr>
            <w:rFonts w:ascii="仿宋" w:eastAsia="仿宋" w:hAnsi="仿宋" w:cs="仿宋" w:hint="eastAsia"/>
            <w:lang w:eastAsia="zh-CN"/>
          </w:rPr>
          <w:t>(二)、风险应对策略</w:t>
        </w:r>
        <w:r>
          <w:tab/>
        </w:r>
        <w:r>
          <w:fldChar w:fldCharType="begin"/>
        </w:r>
        <w:r>
          <w:instrText xml:space="preserve"> PAGEREF _Toc27982 \h </w:instrText>
        </w:r>
        <w:r>
          <w:fldChar w:fldCharType="separate"/>
        </w:r>
        <w:r>
          <w:t>28</w:t>
        </w:r>
        <w:r>
          <w:fldChar w:fldCharType="end"/>
        </w:r>
      </w:hyperlink>
    </w:p>
    <w:p>
      <w:pPr>
        <w:pStyle w:val="TOC2"/>
        <w:tabs>
          <w:tab w:val="right" w:leader="dot" w:pos="8306"/>
        </w:tabs>
      </w:pPr>
      <w:hyperlink w:anchor="_Toc21864" w:history="1">
        <w:r>
          <w:rPr>
            <w:rFonts w:ascii="仿宋" w:eastAsia="仿宋" w:hAnsi="仿宋" w:cs="仿宋" w:hint="eastAsia"/>
            <w:lang w:eastAsia="zh-CN"/>
          </w:rPr>
          <w:t>(三)、风险监控与控制</w:t>
        </w:r>
        <w:r>
          <w:tab/>
        </w:r>
        <w:r>
          <w:fldChar w:fldCharType="begin"/>
        </w:r>
        <w:r>
          <w:instrText xml:space="preserve"> PAGEREF _Toc21864 \h </w:instrText>
        </w:r>
        <w:r>
          <w:fldChar w:fldCharType="separate"/>
        </w:r>
        <w:r>
          <w:t>30</w:t>
        </w:r>
        <w:r>
          <w:fldChar w:fldCharType="end"/>
        </w:r>
      </w:hyperlink>
    </w:p>
    <w:p>
      <w:pPr>
        <w:pStyle w:val="TOC1"/>
        <w:tabs>
          <w:tab w:val="right" w:leader="dot" w:pos="8306"/>
        </w:tabs>
      </w:pPr>
      <w:hyperlink w:anchor="_Toc31813" w:history="1">
        <w:r>
          <w:rPr>
            <w:rFonts w:ascii="仿宋" w:eastAsia="仿宋" w:hAnsi="仿宋" w:cs="仿宋" w:hint="eastAsia"/>
            <w:lang w:eastAsia="zh-CN"/>
          </w:rPr>
          <w:t>八、万达影城项目计划安排</w:t>
        </w:r>
        <w:r>
          <w:tab/>
        </w:r>
        <w:r>
          <w:fldChar w:fldCharType="begin"/>
        </w:r>
        <w:r>
          <w:instrText xml:space="preserve"> PAGEREF _Toc31813 \h </w:instrText>
        </w:r>
        <w:r>
          <w:fldChar w:fldCharType="separate"/>
        </w:r>
        <w:r>
          <w:t>31</w:t>
        </w:r>
        <w:r>
          <w:fldChar w:fldCharType="end"/>
        </w:r>
      </w:hyperlink>
    </w:p>
    <w:p>
      <w:pPr>
        <w:pStyle w:val="TOC2"/>
        <w:tabs>
          <w:tab w:val="right" w:leader="dot" w:pos="8306"/>
        </w:tabs>
      </w:pPr>
      <w:hyperlink w:anchor="_Toc16030" w:history="1">
        <w:r>
          <w:rPr>
            <w:rFonts w:ascii="仿宋" w:eastAsia="仿宋" w:hAnsi="仿宋" w:cs="仿宋" w:hint="eastAsia"/>
            <w:lang w:eastAsia="zh-CN"/>
          </w:rPr>
          <w:t>(一)、建设周期</w:t>
        </w:r>
        <w:r>
          <w:tab/>
        </w:r>
        <w:r>
          <w:fldChar w:fldCharType="begin"/>
        </w:r>
        <w:r>
          <w:instrText xml:space="preserve"> PAGEREF _Toc16030 \h </w:instrText>
        </w:r>
        <w:r>
          <w:fldChar w:fldCharType="separate"/>
        </w:r>
        <w:r>
          <w:t>31</w:t>
        </w:r>
        <w:r>
          <w:fldChar w:fldCharType="end"/>
        </w:r>
      </w:hyperlink>
    </w:p>
    <w:p>
      <w:pPr>
        <w:pStyle w:val="TOC2"/>
        <w:tabs>
          <w:tab w:val="right" w:leader="dot" w:pos="8306"/>
        </w:tabs>
      </w:pPr>
      <w:hyperlink w:anchor="_Toc5489" w:history="1">
        <w:r>
          <w:rPr>
            <w:rFonts w:ascii="仿宋" w:eastAsia="仿宋" w:hAnsi="仿宋" w:cs="仿宋" w:hint="eastAsia"/>
            <w:lang w:eastAsia="zh-CN"/>
          </w:rPr>
          <w:t>(二)、建设进度</w:t>
        </w:r>
        <w:r>
          <w:tab/>
        </w:r>
        <w:r>
          <w:fldChar w:fldCharType="begin"/>
        </w:r>
        <w:r>
          <w:instrText xml:space="preserve"> PAGEREF _Toc5489 \h </w:instrText>
        </w:r>
        <w:r>
          <w:fldChar w:fldCharType="separate"/>
        </w:r>
        <w:r>
          <w:t>31</w:t>
        </w:r>
        <w:r>
          <w:fldChar w:fldCharType="end"/>
        </w:r>
      </w:hyperlink>
    </w:p>
    <w:p>
      <w:pPr>
        <w:pStyle w:val="TOC2"/>
        <w:tabs>
          <w:tab w:val="right" w:leader="dot" w:pos="8306"/>
        </w:tabs>
      </w:pPr>
      <w:hyperlink w:anchor="_Toc12114" w:history="1">
        <w:r>
          <w:rPr>
            <w:rFonts w:ascii="仿宋" w:eastAsia="仿宋" w:hAnsi="仿宋" w:cs="仿宋" w:hint="eastAsia"/>
            <w:lang w:eastAsia="zh-CN"/>
          </w:rPr>
          <w:t>(三)、进度安排注意事项</w:t>
        </w:r>
        <w:r>
          <w:tab/>
        </w:r>
        <w:r>
          <w:fldChar w:fldCharType="begin"/>
        </w:r>
        <w:r>
          <w:instrText xml:space="preserve"> PAGEREF _Toc12114 \h </w:instrText>
        </w:r>
        <w:r>
          <w:fldChar w:fldCharType="separate"/>
        </w:r>
        <w:r>
          <w:t>32</w:t>
        </w:r>
        <w:r>
          <w:fldChar w:fldCharType="end"/>
        </w:r>
      </w:hyperlink>
    </w:p>
    <w:p>
      <w:pPr>
        <w:pStyle w:val="TOC2"/>
        <w:tabs>
          <w:tab w:val="right" w:leader="dot" w:pos="8306"/>
        </w:tabs>
      </w:pPr>
      <w:hyperlink w:anchor="_Toc24277" w:history="1">
        <w:r>
          <w:rPr>
            <w:rFonts w:ascii="仿宋" w:eastAsia="仿宋" w:hAnsi="仿宋" w:cs="仿宋" w:hint="eastAsia"/>
            <w:lang w:eastAsia="zh-CN"/>
          </w:rPr>
          <w:t>(四)、人力资源配置</w:t>
        </w:r>
        <w:r>
          <w:tab/>
        </w:r>
        <w:r>
          <w:fldChar w:fldCharType="begin"/>
        </w:r>
        <w:r>
          <w:instrText xml:space="preserve"> PAGEREF _Toc24277 \h </w:instrText>
        </w:r>
        <w:r>
          <w:fldChar w:fldCharType="separate"/>
        </w:r>
        <w:r>
          <w:t>34</w:t>
        </w:r>
        <w:r>
          <w:fldChar w:fldCharType="end"/>
        </w:r>
      </w:hyperlink>
    </w:p>
    <w:p>
      <w:pPr>
        <w:pStyle w:val="TOC1"/>
        <w:tabs>
          <w:tab w:val="right" w:leader="dot" w:pos="8306"/>
        </w:tabs>
      </w:pPr>
      <w:hyperlink w:anchor="_Toc4168" w:history="1">
        <w:r>
          <w:rPr>
            <w:rFonts w:ascii="仿宋" w:eastAsia="仿宋" w:hAnsi="仿宋" w:cs="仿宋" w:hint="eastAsia"/>
            <w:lang w:eastAsia="zh-CN"/>
          </w:rPr>
          <w:t>九、生产安全保护</w:t>
        </w:r>
        <w:r>
          <w:tab/>
        </w:r>
        <w:r>
          <w:fldChar w:fldCharType="begin"/>
        </w:r>
        <w:r>
          <w:instrText xml:space="preserve"> PAGEREF _Toc4168 \h </w:instrText>
        </w:r>
        <w:r>
          <w:fldChar w:fldCharType="separate"/>
        </w:r>
        <w:r>
          <w:t>35</w:t>
        </w:r>
        <w:r>
          <w:fldChar w:fldCharType="end"/>
        </w:r>
      </w:hyperlink>
    </w:p>
    <w:p>
      <w:pPr>
        <w:pStyle w:val="TOC2"/>
        <w:tabs>
          <w:tab w:val="right" w:leader="dot" w:pos="8306"/>
        </w:tabs>
      </w:pPr>
      <w:hyperlink w:anchor="_Toc21934" w:history="1">
        <w:r>
          <w:rPr>
            <w:rFonts w:ascii="仿宋" w:eastAsia="仿宋" w:hAnsi="仿宋" w:cs="仿宋" w:hint="eastAsia"/>
            <w:lang w:eastAsia="zh-CN"/>
          </w:rPr>
          <w:t>(一)、消防安全</w:t>
        </w:r>
        <w:r>
          <w:tab/>
        </w:r>
        <w:r>
          <w:fldChar w:fldCharType="begin"/>
        </w:r>
        <w:r>
          <w:instrText xml:space="preserve"> PAGEREF _Toc21934 \h </w:instrText>
        </w:r>
        <w:r>
          <w:fldChar w:fldCharType="separate"/>
        </w:r>
        <w:r>
          <w:t>35</w:t>
        </w:r>
        <w:r>
          <w:fldChar w:fldCharType="end"/>
        </w:r>
      </w:hyperlink>
    </w:p>
    <w:p>
      <w:pPr>
        <w:pStyle w:val="TOC2"/>
        <w:tabs>
          <w:tab w:val="right" w:leader="dot" w:pos="8306"/>
        </w:tabs>
      </w:pPr>
      <w:hyperlink w:anchor="_Toc27434" w:history="1">
        <w:r>
          <w:rPr>
            <w:rFonts w:ascii="仿宋" w:eastAsia="仿宋" w:hAnsi="仿宋" w:cs="仿宋" w:hint="eastAsia"/>
            <w:lang w:eastAsia="zh-CN"/>
          </w:rPr>
          <w:t>(二)、防火防爆总图布置措施</w:t>
        </w:r>
        <w:r>
          <w:tab/>
        </w:r>
        <w:r>
          <w:fldChar w:fldCharType="begin"/>
        </w:r>
        <w:r>
          <w:instrText xml:space="preserve"> PAGEREF _Toc27434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90" w:history="1">
        <w:r>
          <w:rPr>
            <w:rFonts w:ascii="仿宋" w:eastAsia="仿宋" w:hAnsi="仿宋" w:cs="仿宋" w:hint="eastAsia"/>
            <w:lang w:eastAsia="zh-CN"/>
          </w:rPr>
          <w:t>(三)、自然灾害防范措施</w:t>
        </w:r>
        <w:r>
          <w:tab/>
        </w:r>
        <w:r>
          <w:fldChar w:fldCharType="begin"/>
        </w:r>
        <w:r>
          <w:instrText xml:space="preserve"> PAGEREF _Toc24790 \h </w:instrText>
        </w:r>
        <w:r>
          <w:fldChar w:fldCharType="separate"/>
        </w:r>
        <w:r>
          <w:t>37</w:t>
        </w:r>
        <w:r>
          <w:fldChar w:fldCharType="end"/>
        </w:r>
      </w:hyperlink>
    </w:p>
    <w:p>
      <w:pPr>
        <w:pStyle w:val="TOC2"/>
        <w:tabs>
          <w:tab w:val="right" w:leader="dot" w:pos="8306"/>
        </w:tabs>
      </w:pPr>
      <w:hyperlink w:anchor="_Toc26595" w:history="1">
        <w:r>
          <w:rPr>
            <w:rFonts w:ascii="仿宋" w:eastAsia="仿宋" w:hAnsi="仿宋" w:cs="仿宋" w:hint="eastAsia"/>
            <w:lang w:eastAsia="zh-CN"/>
          </w:rPr>
          <w:t>(四)、安全色及安全标志使用要求</w:t>
        </w:r>
        <w:r>
          <w:tab/>
        </w:r>
        <w:r>
          <w:fldChar w:fldCharType="begin"/>
        </w:r>
        <w:r>
          <w:instrText xml:space="preserve"> PAGEREF _Toc26595 \h </w:instrText>
        </w:r>
        <w:r>
          <w:fldChar w:fldCharType="separate"/>
        </w:r>
        <w:r>
          <w:t>38</w:t>
        </w:r>
        <w:r>
          <w:fldChar w:fldCharType="end"/>
        </w:r>
      </w:hyperlink>
    </w:p>
    <w:p>
      <w:pPr>
        <w:pStyle w:val="TOC2"/>
        <w:tabs>
          <w:tab w:val="right" w:leader="dot" w:pos="8306"/>
        </w:tabs>
      </w:pPr>
      <w:hyperlink w:anchor="_Toc15165" w:history="1">
        <w:r>
          <w:rPr>
            <w:rFonts w:ascii="仿宋" w:eastAsia="仿宋" w:hAnsi="仿宋" w:cs="仿宋" w:hint="eastAsia"/>
            <w:lang w:eastAsia="zh-CN"/>
          </w:rPr>
          <w:t>(五)、防尘防毒措施</w:t>
        </w:r>
        <w:r>
          <w:tab/>
        </w:r>
        <w:r>
          <w:fldChar w:fldCharType="begin"/>
        </w:r>
        <w:r>
          <w:instrText xml:space="preserve"> PAGEREF _Toc15165 \h </w:instrText>
        </w:r>
        <w:r>
          <w:fldChar w:fldCharType="separate"/>
        </w:r>
        <w:r>
          <w:t>39</w:t>
        </w:r>
        <w:r>
          <w:fldChar w:fldCharType="end"/>
        </w:r>
      </w:hyperlink>
    </w:p>
    <w:p>
      <w:pPr>
        <w:pStyle w:val="TOC2"/>
        <w:tabs>
          <w:tab w:val="right" w:leader="dot" w:pos="8306"/>
        </w:tabs>
      </w:pPr>
      <w:hyperlink w:anchor="_Toc26018" w:history="1">
        <w:r>
          <w:rPr>
            <w:rFonts w:ascii="仿宋" w:eastAsia="仿宋" w:hAnsi="仿宋" w:cs="仿宋" w:hint="eastAsia"/>
            <w:lang w:eastAsia="zh-CN"/>
          </w:rPr>
          <w:t>(六)、防静电、触电防护及防雷措施</w:t>
        </w:r>
        <w:r>
          <w:tab/>
        </w:r>
        <w:r>
          <w:fldChar w:fldCharType="begin"/>
        </w:r>
        <w:r>
          <w:instrText xml:space="preserve"> PAGEREF _Toc26018 \h </w:instrText>
        </w:r>
        <w:r>
          <w:fldChar w:fldCharType="separate"/>
        </w:r>
        <w:r>
          <w:t>40</w:t>
        </w:r>
        <w:r>
          <w:fldChar w:fldCharType="end"/>
        </w:r>
      </w:hyperlink>
    </w:p>
    <w:p>
      <w:pPr>
        <w:pStyle w:val="TOC2"/>
        <w:tabs>
          <w:tab w:val="right" w:leader="dot" w:pos="8306"/>
        </w:tabs>
      </w:pPr>
      <w:hyperlink w:anchor="_Toc8006" w:history="1">
        <w:r>
          <w:rPr>
            <w:rFonts w:ascii="仿宋" w:eastAsia="仿宋" w:hAnsi="仿宋" w:cs="仿宋" w:hint="eastAsia"/>
            <w:lang w:eastAsia="zh-CN"/>
          </w:rPr>
          <w:t>(七)、机械设备安全保障措施</w:t>
        </w:r>
        <w:r>
          <w:tab/>
        </w:r>
        <w:r>
          <w:fldChar w:fldCharType="begin"/>
        </w:r>
        <w:r>
          <w:instrText xml:space="preserve"> PAGEREF _Toc8006 \h </w:instrText>
        </w:r>
        <w:r>
          <w:fldChar w:fldCharType="separate"/>
        </w:r>
        <w:r>
          <w:t>41</w:t>
        </w:r>
        <w:r>
          <w:fldChar w:fldCharType="end"/>
        </w:r>
      </w:hyperlink>
    </w:p>
    <w:p>
      <w:pPr>
        <w:pStyle w:val="TOC1"/>
        <w:tabs>
          <w:tab w:val="right" w:leader="dot" w:pos="8306"/>
        </w:tabs>
      </w:pPr>
      <w:hyperlink w:anchor="_Toc5453" w:history="1">
        <w:r>
          <w:rPr>
            <w:rFonts w:ascii="仿宋" w:eastAsia="仿宋" w:hAnsi="仿宋" w:cs="仿宋" w:hint="eastAsia"/>
            <w:lang w:eastAsia="zh-CN"/>
          </w:rPr>
          <w:t>十、万达影城项目经营效益</w:t>
        </w:r>
        <w:r>
          <w:tab/>
        </w:r>
        <w:r>
          <w:fldChar w:fldCharType="begin"/>
        </w:r>
        <w:r>
          <w:instrText xml:space="preserve"> PAGEREF _Toc5453 \h </w:instrText>
        </w:r>
        <w:r>
          <w:fldChar w:fldCharType="separate"/>
        </w:r>
        <w:r>
          <w:t>43</w:t>
        </w:r>
        <w:r>
          <w:fldChar w:fldCharType="end"/>
        </w:r>
      </w:hyperlink>
    </w:p>
    <w:p>
      <w:pPr>
        <w:pStyle w:val="TOC2"/>
        <w:tabs>
          <w:tab w:val="right" w:leader="dot" w:pos="8306"/>
        </w:tabs>
      </w:pPr>
      <w:hyperlink w:anchor="_Toc8723" w:history="1">
        <w:r>
          <w:rPr>
            <w:rFonts w:ascii="仿宋" w:eastAsia="仿宋" w:hAnsi="仿宋" w:cs="仿宋" w:hint="eastAsia"/>
            <w:lang w:eastAsia="zh-CN"/>
          </w:rPr>
          <w:t>(一)、经济评价财务测算</w:t>
        </w:r>
        <w:r>
          <w:tab/>
        </w:r>
        <w:r>
          <w:fldChar w:fldCharType="begin"/>
        </w:r>
        <w:r>
          <w:instrText xml:space="preserve"> PAGEREF _Toc8723 \h </w:instrText>
        </w:r>
        <w:r>
          <w:fldChar w:fldCharType="separate"/>
        </w:r>
        <w:r>
          <w:t>43</w:t>
        </w:r>
        <w:r>
          <w:fldChar w:fldCharType="end"/>
        </w:r>
      </w:hyperlink>
    </w:p>
    <w:p>
      <w:pPr>
        <w:pStyle w:val="TOC2"/>
        <w:tabs>
          <w:tab w:val="right" w:leader="dot" w:pos="8306"/>
        </w:tabs>
      </w:pPr>
      <w:hyperlink w:anchor="_Toc26661" w:history="1">
        <w:r>
          <w:rPr>
            <w:rFonts w:ascii="仿宋" w:eastAsia="仿宋" w:hAnsi="仿宋" w:cs="仿宋" w:hint="eastAsia"/>
            <w:lang w:eastAsia="zh-CN"/>
          </w:rPr>
          <w:t>(二)、万达影城项目盈利能力分析</w:t>
        </w:r>
        <w:r>
          <w:tab/>
        </w:r>
        <w:r>
          <w:fldChar w:fldCharType="begin"/>
        </w:r>
        <w:r>
          <w:instrText xml:space="preserve"> PAGEREF _Toc26661 \h </w:instrText>
        </w:r>
        <w:r>
          <w:fldChar w:fldCharType="separate"/>
        </w:r>
        <w:r>
          <w:t>44</w:t>
        </w:r>
        <w:r>
          <w:fldChar w:fldCharType="end"/>
        </w:r>
      </w:hyperlink>
    </w:p>
    <w:p>
      <w:pPr>
        <w:pStyle w:val="TOC1"/>
        <w:tabs>
          <w:tab w:val="right" w:leader="dot" w:pos="8306"/>
        </w:tabs>
      </w:pPr>
      <w:hyperlink w:anchor="_Toc26100" w:history="1">
        <w:r>
          <w:rPr>
            <w:rFonts w:ascii="仿宋" w:eastAsia="仿宋" w:hAnsi="仿宋" w:cs="仿宋" w:hint="eastAsia"/>
            <w:lang w:eastAsia="zh-CN"/>
          </w:rPr>
          <w:t>十一、万达影城项目创新与研发</w:t>
        </w:r>
        <w:r>
          <w:tab/>
        </w:r>
        <w:r>
          <w:fldChar w:fldCharType="begin"/>
        </w:r>
        <w:r>
          <w:instrText xml:space="preserve"> PAGEREF _Toc26100 \h </w:instrText>
        </w:r>
        <w:r>
          <w:fldChar w:fldCharType="separate"/>
        </w:r>
        <w:r>
          <w:t>45</w:t>
        </w:r>
        <w:r>
          <w:fldChar w:fldCharType="end"/>
        </w:r>
      </w:hyperlink>
    </w:p>
    <w:p>
      <w:pPr>
        <w:pStyle w:val="TOC2"/>
        <w:tabs>
          <w:tab w:val="right" w:leader="dot" w:pos="8306"/>
        </w:tabs>
      </w:pPr>
      <w:hyperlink w:anchor="_Toc31975" w:history="1">
        <w:r>
          <w:rPr>
            <w:rFonts w:ascii="仿宋" w:eastAsia="仿宋" w:hAnsi="仿宋" w:cs="仿宋" w:hint="eastAsia"/>
            <w:lang w:eastAsia="zh-CN"/>
          </w:rPr>
          <w:t>(一)、创新策略与方向</w:t>
        </w:r>
        <w:r>
          <w:tab/>
        </w:r>
        <w:r>
          <w:fldChar w:fldCharType="begin"/>
        </w:r>
        <w:r>
          <w:instrText xml:space="preserve"> PAGEREF _Toc31975 \h </w:instrText>
        </w:r>
        <w:r>
          <w:fldChar w:fldCharType="separate"/>
        </w:r>
        <w:r>
          <w:t>45</w:t>
        </w:r>
        <w:r>
          <w:fldChar w:fldCharType="end"/>
        </w:r>
      </w:hyperlink>
    </w:p>
    <w:p>
      <w:pPr>
        <w:pStyle w:val="TOC2"/>
        <w:tabs>
          <w:tab w:val="right" w:leader="dot" w:pos="8306"/>
        </w:tabs>
      </w:pPr>
      <w:hyperlink w:anchor="_Toc17821" w:history="1">
        <w:r>
          <w:rPr>
            <w:rFonts w:ascii="仿宋" w:eastAsia="仿宋" w:hAnsi="仿宋" w:cs="仿宋" w:hint="eastAsia"/>
            <w:lang w:eastAsia="zh-CN"/>
          </w:rPr>
          <w:t>(二)、研发规划与投入</w:t>
        </w:r>
        <w:r>
          <w:tab/>
        </w:r>
        <w:r>
          <w:fldChar w:fldCharType="begin"/>
        </w:r>
        <w:r>
          <w:instrText xml:space="preserve"> PAGEREF _Toc17821 \h </w:instrText>
        </w:r>
        <w:r>
          <w:fldChar w:fldCharType="separate"/>
        </w:r>
        <w:r>
          <w:t>46</w:t>
        </w:r>
        <w:r>
          <w:fldChar w:fldCharType="end"/>
        </w:r>
      </w:hyperlink>
    </w:p>
    <w:p>
      <w:pPr>
        <w:pStyle w:val="TOC1"/>
        <w:tabs>
          <w:tab w:val="right" w:leader="dot" w:pos="8306"/>
        </w:tabs>
      </w:pPr>
      <w:hyperlink w:anchor="_Toc18106" w:history="1">
        <w:r>
          <w:rPr>
            <w:rFonts w:ascii="仿宋" w:eastAsia="仿宋" w:hAnsi="仿宋" w:cs="仿宋" w:hint="eastAsia"/>
            <w:lang w:eastAsia="zh-CN"/>
          </w:rPr>
          <w:t>十二、万达影城项目投资规划</w:t>
        </w:r>
        <w:r>
          <w:tab/>
        </w:r>
        <w:r>
          <w:fldChar w:fldCharType="begin"/>
        </w:r>
        <w:r>
          <w:instrText xml:space="preserve"> PAGEREF _Toc18106 \h </w:instrText>
        </w:r>
        <w:r>
          <w:fldChar w:fldCharType="separate"/>
        </w:r>
        <w:r>
          <w:t>48</w:t>
        </w:r>
        <w:r>
          <w:fldChar w:fldCharType="end"/>
        </w:r>
      </w:hyperlink>
    </w:p>
    <w:p>
      <w:pPr>
        <w:pStyle w:val="TOC2"/>
        <w:tabs>
          <w:tab w:val="right" w:leader="dot" w:pos="8306"/>
        </w:tabs>
      </w:pPr>
      <w:hyperlink w:anchor="_Toc26071" w:history="1">
        <w:r>
          <w:rPr>
            <w:rFonts w:ascii="仿宋" w:eastAsia="仿宋" w:hAnsi="仿宋" w:cs="仿宋" w:hint="eastAsia"/>
            <w:lang w:eastAsia="zh-CN"/>
          </w:rPr>
          <w:t>(一)、万达影城项目总投资估算</w:t>
        </w:r>
        <w:r>
          <w:tab/>
        </w:r>
        <w:r>
          <w:fldChar w:fldCharType="begin"/>
        </w:r>
        <w:r>
          <w:instrText xml:space="preserve"> PAGEREF _Toc26071 \h </w:instrText>
        </w:r>
        <w:r>
          <w:fldChar w:fldCharType="separate"/>
        </w:r>
        <w:r>
          <w:t>48</w:t>
        </w:r>
        <w:r>
          <w:fldChar w:fldCharType="end"/>
        </w:r>
      </w:hyperlink>
    </w:p>
    <w:p>
      <w:pPr>
        <w:pStyle w:val="TOC2"/>
        <w:tabs>
          <w:tab w:val="right" w:leader="dot" w:pos="8306"/>
        </w:tabs>
      </w:pPr>
      <w:hyperlink w:anchor="_Toc17561" w:history="1">
        <w:r>
          <w:rPr>
            <w:rFonts w:ascii="仿宋" w:eastAsia="仿宋" w:hAnsi="仿宋" w:cs="仿宋" w:hint="eastAsia"/>
            <w:lang w:eastAsia="zh-CN"/>
          </w:rPr>
          <w:t>(二)、资金筹措</w:t>
        </w:r>
        <w:r>
          <w:tab/>
        </w:r>
        <w:r>
          <w:fldChar w:fldCharType="begin"/>
        </w:r>
        <w:r>
          <w:instrText xml:space="preserve"> PAGEREF _Toc17561 \h </w:instrText>
        </w:r>
        <w:r>
          <w:fldChar w:fldCharType="separate"/>
        </w:r>
        <w:r>
          <w:t>49</w:t>
        </w:r>
        <w:r>
          <w:fldChar w:fldCharType="end"/>
        </w:r>
      </w:hyperlink>
    </w:p>
    <w:p>
      <w:pPr>
        <w:pStyle w:val="TOC1"/>
        <w:tabs>
          <w:tab w:val="right" w:leader="dot" w:pos="8306"/>
        </w:tabs>
      </w:pPr>
      <w:hyperlink w:anchor="_Toc18868" w:history="1">
        <w:r>
          <w:rPr>
            <w:rFonts w:ascii="仿宋" w:eastAsia="仿宋" w:hAnsi="仿宋" w:cs="仿宋" w:hint="eastAsia"/>
            <w:lang w:eastAsia="zh-CN"/>
          </w:rPr>
          <w:t>十三、风险识别与分类</w:t>
        </w:r>
        <w:r>
          <w:tab/>
        </w:r>
        <w:r>
          <w:fldChar w:fldCharType="begin"/>
        </w:r>
        <w:r>
          <w:instrText xml:space="preserve"> PAGEREF _Toc18868 \h </w:instrText>
        </w:r>
        <w:r>
          <w:fldChar w:fldCharType="separate"/>
        </w:r>
        <w:r>
          <w:t>50</w:t>
        </w:r>
        <w:r>
          <w:fldChar w:fldCharType="end"/>
        </w:r>
      </w:hyperlink>
    </w:p>
    <w:p>
      <w:pPr>
        <w:pStyle w:val="TOC2"/>
        <w:tabs>
          <w:tab w:val="right" w:leader="dot" w:pos="8306"/>
        </w:tabs>
      </w:pPr>
      <w:hyperlink w:anchor="_Toc5418" w:history="1">
        <w:r>
          <w:rPr>
            <w:rFonts w:ascii="仿宋" w:eastAsia="仿宋" w:hAnsi="仿宋" w:cs="仿宋" w:hint="eastAsia"/>
            <w:lang w:eastAsia="zh-CN"/>
          </w:rPr>
          <w:t>(一)、风险识别</w:t>
        </w:r>
        <w:r>
          <w:tab/>
        </w:r>
        <w:r>
          <w:fldChar w:fldCharType="begin"/>
        </w:r>
        <w:r>
          <w:instrText xml:space="preserve"> PAGEREF _Toc5418 \h </w:instrText>
        </w:r>
        <w:r>
          <w:fldChar w:fldCharType="separate"/>
        </w:r>
        <w:r>
          <w:t>50</w:t>
        </w:r>
        <w:r>
          <w:fldChar w:fldCharType="end"/>
        </w:r>
      </w:hyperlink>
    </w:p>
    <w:p>
      <w:pPr>
        <w:pStyle w:val="TOC2"/>
        <w:tabs>
          <w:tab w:val="right" w:leader="dot" w:pos="8306"/>
        </w:tabs>
      </w:pPr>
      <w:hyperlink w:anchor="_Toc9635" w:history="1">
        <w:r>
          <w:rPr>
            <w:rFonts w:ascii="仿宋" w:eastAsia="仿宋" w:hAnsi="仿宋" w:cs="仿宋" w:hint="eastAsia"/>
            <w:lang w:eastAsia="zh-CN"/>
          </w:rPr>
          <w:t>(二)、风险分类</w:t>
        </w:r>
        <w:r>
          <w:tab/>
        </w:r>
        <w:r>
          <w:fldChar w:fldCharType="begin"/>
        </w:r>
        <w:r>
          <w:instrText xml:space="preserve"> PAGEREF _Toc9635 \h </w:instrText>
        </w:r>
        <w:r>
          <w:fldChar w:fldCharType="separate"/>
        </w:r>
        <w:r>
          <w:t>51</w:t>
        </w:r>
        <w:r>
          <w:fldChar w:fldCharType="end"/>
        </w:r>
      </w:hyperlink>
    </w:p>
    <w:p>
      <w:pPr>
        <w:pStyle w:val="TOC1"/>
        <w:tabs>
          <w:tab w:val="right" w:leader="dot" w:pos="8306"/>
        </w:tabs>
      </w:pPr>
      <w:hyperlink w:anchor="_Toc21015" w:history="1">
        <w:r>
          <w:rPr>
            <w:rFonts w:ascii="仿宋" w:eastAsia="仿宋" w:hAnsi="仿宋" w:cs="仿宋" w:hint="eastAsia"/>
            <w:lang w:eastAsia="zh-CN"/>
          </w:rPr>
          <w:t>十四、万达影城项目实施保障措施</w:t>
        </w:r>
        <w:r>
          <w:tab/>
        </w:r>
        <w:r>
          <w:fldChar w:fldCharType="begin"/>
        </w:r>
        <w:r>
          <w:instrText xml:space="preserve"> PAGEREF _Toc21015 \h </w:instrText>
        </w:r>
        <w:r>
          <w:fldChar w:fldCharType="separate"/>
        </w:r>
        <w:r>
          <w:t>53</w:t>
        </w:r>
        <w:r>
          <w:fldChar w:fldCharType="end"/>
        </w:r>
      </w:hyperlink>
    </w:p>
    <w:p>
      <w:pPr>
        <w:pStyle w:val="TOC2"/>
        <w:tabs>
          <w:tab w:val="right" w:leader="dot" w:pos="8306"/>
        </w:tabs>
      </w:pPr>
      <w:hyperlink w:anchor="_Toc20430" w:history="1">
        <w:r>
          <w:rPr>
            <w:rFonts w:ascii="仿宋" w:eastAsia="仿宋" w:hAnsi="仿宋" w:cs="仿宋" w:hint="eastAsia"/>
            <w:lang w:eastAsia="zh-CN"/>
          </w:rPr>
          <w:t>(一)、万达影城项目实施保障机制</w:t>
        </w:r>
        <w:r>
          <w:tab/>
        </w:r>
        <w:r>
          <w:fldChar w:fldCharType="begin"/>
        </w:r>
        <w:r>
          <w:instrText xml:space="preserve"> PAGEREF _Toc20430 \h </w:instrText>
        </w:r>
        <w:r>
          <w:fldChar w:fldCharType="separate"/>
        </w:r>
        <w:r>
          <w:t>53</w:t>
        </w:r>
        <w:r>
          <w:fldChar w:fldCharType="end"/>
        </w:r>
      </w:hyperlink>
    </w:p>
    <w:p>
      <w:pPr>
        <w:pStyle w:val="TOC2"/>
        <w:tabs>
          <w:tab w:val="right" w:leader="dot" w:pos="8306"/>
        </w:tabs>
      </w:pPr>
      <w:hyperlink w:anchor="_Toc14181" w:history="1">
        <w:r>
          <w:rPr>
            <w:rFonts w:ascii="仿宋" w:eastAsia="仿宋" w:hAnsi="仿宋" w:cs="仿宋" w:hint="eastAsia"/>
            <w:lang w:eastAsia="zh-CN"/>
          </w:rPr>
          <w:t>(二)、万达影城项目法律合规要求</w:t>
        </w:r>
        <w:r>
          <w:tab/>
        </w:r>
        <w:r>
          <w:fldChar w:fldCharType="begin"/>
        </w:r>
        <w:r>
          <w:instrText xml:space="preserve"> PAGEREF _Toc14181 \h </w:instrText>
        </w:r>
        <w:r>
          <w:fldChar w:fldCharType="separate"/>
        </w:r>
        <w:r>
          <w:t>56</w:t>
        </w:r>
        <w:r>
          <w:fldChar w:fldCharType="end"/>
        </w:r>
      </w:hyperlink>
    </w:p>
    <w:p>
      <w:pPr>
        <w:pStyle w:val="TOC2"/>
        <w:tabs>
          <w:tab w:val="right" w:leader="dot" w:pos="8306"/>
        </w:tabs>
      </w:pPr>
      <w:hyperlink w:anchor="_Toc24734" w:history="1">
        <w:r>
          <w:rPr>
            <w:rFonts w:ascii="仿宋" w:eastAsia="仿宋" w:hAnsi="仿宋" w:cs="仿宋" w:hint="eastAsia"/>
            <w:lang w:eastAsia="zh-CN"/>
          </w:rPr>
          <w:t>(三)、万达影城项目合同管理与法律事务</w:t>
        </w:r>
        <w:r>
          <w:tab/>
        </w:r>
        <w:r>
          <w:fldChar w:fldCharType="begin"/>
        </w:r>
        <w:r>
          <w:instrText xml:space="preserve"> PAGEREF _Toc24734 \h </w:instrText>
        </w:r>
        <w:r>
          <w:fldChar w:fldCharType="separate"/>
        </w:r>
        <w:r>
          <w:t>60</w:t>
        </w:r>
        <w:r>
          <w:fldChar w:fldCharType="end"/>
        </w:r>
      </w:hyperlink>
    </w:p>
    <w:p>
      <w:pPr>
        <w:pStyle w:val="TOC2"/>
        <w:tabs>
          <w:tab w:val="right" w:leader="dot" w:pos="8306"/>
        </w:tabs>
      </w:pPr>
      <w:hyperlink w:anchor="_Toc32355" w:history="1">
        <w:r>
          <w:rPr>
            <w:rFonts w:ascii="仿宋" w:eastAsia="仿宋" w:hAnsi="仿宋" w:cs="仿宋" w:hint="eastAsia"/>
            <w:lang w:eastAsia="zh-CN"/>
          </w:rPr>
          <w:t>(四)、万达影城项目知识产权保护策略</w:t>
        </w:r>
        <w:r>
          <w:tab/>
        </w:r>
        <w:r>
          <w:fldChar w:fldCharType="begin"/>
        </w:r>
        <w:r>
          <w:instrText xml:space="preserve"> PAGEREF _Toc32355 \h </w:instrText>
        </w:r>
        <w:r>
          <w:fldChar w:fldCharType="separate"/>
        </w:r>
        <w:r>
          <w:t>67</w:t>
        </w:r>
        <w:r>
          <w:fldChar w:fldCharType="end"/>
        </w:r>
      </w:hyperlink>
    </w:p>
    <w:p>
      <w:pPr>
        <w:pStyle w:val="TOC1"/>
        <w:tabs>
          <w:tab w:val="right" w:leader="dot" w:pos="8306"/>
        </w:tabs>
      </w:pPr>
      <w:hyperlink w:anchor="_Toc27761" w:history="1">
        <w:r>
          <w:rPr>
            <w:rFonts w:ascii="仿宋" w:eastAsia="仿宋" w:hAnsi="仿宋" w:cs="仿宋" w:hint="eastAsia"/>
            <w:lang w:eastAsia="zh-CN"/>
          </w:rPr>
          <w:t>十五、利益相关者分析与沟通计划</w:t>
        </w:r>
        <w:r>
          <w:tab/>
        </w:r>
        <w:r>
          <w:fldChar w:fldCharType="begin"/>
        </w:r>
        <w:r>
          <w:instrText xml:space="preserve"> PAGEREF _Toc27761 \h </w:instrText>
        </w:r>
        <w:r>
          <w:fldChar w:fldCharType="separate"/>
        </w:r>
        <w:r>
          <w:t>69</w:t>
        </w:r>
        <w:r>
          <w:fldChar w:fldCharType="end"/>
        </w:r>
      </w:hyperlink>
    </w:p>
    <w:p>
      <w:pPr>
        <w:pStyle w:val="TOC2"/>
        <w:tabs>
          <w:tab w:val="right" w:leader="dot" w:pos="8306"/>
        </w:tabs>
      </w:pPr>
      <w:hyperlink w:anchor="_Toc20770" w:history="1">
        <w:r>
          <w:rPr>
            <w:rFonts w:ascii="仿宋" w:eastAsia="仿宋" w:hAnsi="仿宋" w:cs="仿宋" w:hint="eastAsia"/>
            <w:lang w:eastAsia="zh-CN"/>
          </w:rPr>
          <w:t>(一)、利益相关者分析</w:t>
        </w:r>
        <w:r>
          <w:tab/>
        </w:r>
        <w:r>
          <w:fldChar w:fldCharType="begin"/>
        </w:r>
        <w:r>
          <w:instrText xml:space="preserve"> PAGEREF _Toc20770 \h </w:instrText>
        </w:r>
        <w:r>
          <w:fldChar w:fldCharType="separate"/>
        </w:r>
        <w:r>
          <w:t>69</w:t>
        </w:r>
        <w:r>
          <w:fldChar w:fldCharType="end"/>
        </w:r>
      </w:hyperlink>
    </w:p>
    <w:p>
      <w:pPr>
        <w:pStyle w:val="TOC2"/>
        <w:tabs>
          <w:tab w:val="right" w:leader="dot" w:pos="8306"/>
        </w:tabs>
      </w:pPr>
      <w:hyperlink w:anchor="_Toc18352" w:history="1">
        <w:r>
          <w:rPr>
            <w:rFonts w:ascii="仿宋" w:eastAsia="仿宋" w:hAnsi="仿宋" w:cs="仿宋" w:hint="eastAsia"/>
            <w:lang w:eastAsia="zh-CN"/>
          </w:rPr>
          <w:t>(二)、沟通计划</w:t>
        </w:r>
        <w:r>
          <w:tab/>
        </w:r>
        <w:r>
          <w:fldChar w:fldCharType="begin"/>
        </w:r>
        <w:r>
          <w:instrText xml:space="preserve"> PAGEREF _Toc18352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61"/>
      <w:r>
        <w:rPr>
          <w:rFonts w:ascii="仿宋" w:eastAsia="仿宋" w:hAnsi="仿宋" w:cs="仿宋" w:hint="eastAsia"/>
          <w:sz w:val="28"/>
          <w:lang w:eastAsia="zh-CN"/>
        </w:rPr>
        <w:t>一、万达影城项目选址可行性分析</w:t>
      </w:r>
      <w:bookmarkEnd w:id="2"/>
    </w:p>
    <w:p>
      <w:pPr>
        <w:pStyle w:val="Heading2"/>
        <w:rPr>
          <w:rFonts w:ascii="仿宋" w:eastAsia="仿宋" w:hAnsi="仿宋" w:cs="仿宋" w:hint="eastAsia"/>
          <w:lang w:eastAsia="zh-CN"/>
        </w:rPr>
      </w:pPr>
      <w:bookmarkStart w:id="3" w:name="_Toc1334"/>
      <w:r>
        <w:rPr>
          <w:rFonts w:ascii="仿宋" w:eastAsia="仿宋" w:hAnsi="仿宋" w:cs="仿宋" w:hint="eastAsia"/>
          <w:lang w:eastAsia="zh-CN"/>
        </w:rPr>
        <w:t>(一)、万达影城项目选址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该万达影城项目选址位于XX省XX市XX区XXX街道</w:t>
      </w:r>
    </w:p>
    <w:p>
      <w:pPr>
        <w:pStyle w:val="Heading2"/>
        <w:ind w:firstLine="560" w:firstLineChars="200"/>
        <w:rPr>
          <w:rFonts w:ascii="仿宋" w:eastAsia="仿宋" w:hAnsi="仿宋" w:cs="仿宋" w:hint="eastAsia"/>
          <w:sz w:val="28"/>
          <w:lang w:eastAsia="zh-CN"/>
        </w:rPr>
      </w:pPr>
      <w:bookmarkStart w:id="4" w:name="_Toc203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万达影城项目的征地面积将根据万达影城项目的实际规模和需求进行精确规划。具体面积XXX平方米，旨在确保万达影城项目不仅能够满足当前的发展需求，还能够预留空间以适应未来的扩展。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净用地面积是在征地面积基础上去除不可利用面积后的实际可开发用地。具体面积XXX平方米，考虑到环保、交通、安全等多方面因素，以确保万达影城项目在整体利用效率上达到最优。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万达影城项目计划建设的建筑总规模具体面积XXX平方米。这一规模的确定综合考虑了万达影城项目的性质、规模，以及城市规划的相关要求，确保建筑布局与周边环境协调一致。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绿地率是万达影城项目用地中被规划为绿地的比例。具体面积XXX平方米，旨在通过合理规划绿地，改善万达影城项目周边环境，提升居民生活质量，并符合城市整体绿化规划。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容积率是用地上可以建设的建筑总体积与用地面积之比。具体面积XXX，通过合理的容积率规划，确保万达影城项目建筑规模与周边环境和谐共生。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确保万达影城项目选址与当地城市规划相一致，具体面积XXX平方米。通过与城市规划部门深入沟通，确保万达影城项目不仅符合城市的整体发展方向，还能够融入城市的发展布局，为城市的长远发展贡献力量。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万达影城项目选址符合当地产业政策，具体面积XXX平方米。这包括万达影城项目对当地经济的促进作用，以及对相关产业的带动效应，确保万达影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用地总体要求必须符合环保和可持续发展的原则，具体面积XXX平方米。通过采用绿色建筑设计、节能减排等措施，确保万达影城项目在建设和运营过程中对环境的影响最小化，达到可持续发展的要求。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确保万达影城项目选址具备必要的公共设施配套，具体面积XXX平方米。这包括交通便利性、教育、医疗等基础设施，以提高居民生活品质，使得万达影城项目选址更具吸引力。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考虑用地总体要求对当地社会稳定性的影响，具体面积XXX平方米。通过深入了解当地社区反馈，确保万达影城项目的选址和建设过程对当地社会和谐稳定产生积极作用。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万达影城项目选址不仅符合法规和规划，还在实际操作中具有可行性。这一全面规划将为万达影城项目的成功实施提供坚实的基础，确保万达影城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7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达影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万达影城项目的设备规划和空间设计中，我们将采取灵活设备布局的措施。设备布局将根据实际需求进行灵活设计，避免不必要的浪费。通过合理规划设备摆放位置，我们将提高设备的利用率，减少设备间距，以确保万达影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万达影城项目内部引入共享设施的概念，例如共享会议室、办公区等。通过这种方式，我们可以减少对资源的重复建设，提高资源共享效率，从而减小万达影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万达影城项目的总图布置中，我们将不同功能区域进行明确的规划，以最大程度满足万达影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9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万达影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万达影城项目对环境的影响是综合评价的重要因素之一。我们将详细考虑选址周边的自然环境、生态保护区、水源地等情况，确保万达影城项目的建设和运营对环境影响最小化，并符合当地的环保法规标准。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对选址的评价还需充分考虑当地政府的产业政策和法规。我们将详细了解万达影城项目所在地的相关政策，确保万达影城项目的规划和运营与当地法规相符，降低不必要的法律风险。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考虑到社会稳定性对企业运营的重要性，我们将评估选址地区的社会安全情况、劳工关系、社区反馈等方面，以确保万达影城项目的建设和运营不会受到社会稳定性的负面影响。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最后，我们将综合考虑用地成本，包括土地购置费用、土地开发成本等。通过对用地成本的详细评估，我们能够做出更为精确的经济效益分析，为万达影城项目的投资决策提供有力支持。</w:t>
      </w:r>
    </w:p>
    <w:p>
      <w:pPr>
        <w:pStyle w:val="Heading1"/>
        <w:ind w:firstLine="560" w:firstLineChars="200"/>
        <w:rPr>
          <w:rFonts w:ascii="仿宋" w:eastAsia="仿宋" w:hAnsi="仿宋" w:cs="仿宋" w:hint="eastAsia"/>
          <w:sz w:val="28"/>
          <w:lang w:eastAsia="zh-CN"/>
        </w:rPr>
      </w:pPr>
      <w:bookmarkStart w:id="8" w:name="_Toc18722"/>
      <w:r>
        <w:rPr>
          <w:rFonts w:ascii="仿宋" w:eastAsia="仿宋" w:hAnsi="仿宋" w:cs="仿宋" w:hint="eastAsia"/>
          <w:sz w:val="28"/>
          <w:lang w:eastAsia="zh-CN"/>
        </w:rPr>
        <w:t>二、万达影城项目概论</w:t>
      </w:r>
      <w:bookmarkEnd w:id="8"/>
    </w:p>
    <w:p>
      <w:pPr>
        <w:pStyle w:val="Heading2"/>
        <w:rPr>
          <w:rFonts w:ascii="仿宋" w:eastAsia="仿宋" w:hAnsi="仿宋" w:cs="仿宋" w:hint="eastAsia"/>
          <w:lang w:eastAsia="zh-CN"/>
        </w:rPr>
      </w:pPr>
      <w:bookmarkStart w:id="9" w:name="_Toc26590"/>
      <w:r>
        <w:rPr>
          <w:rFonts w:ascii="仿宋" w:eastAsia="仿宋" w:hAnsi="仿宋" w:cs="仿宋" w:hint="eastAsia"/>
          <w:lang w:eastAsia="zh-CN"/>
        </w:rPr>
        <w:t>(一)、万达影城项目概况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起源追溯至对市场的深入洞察。市场的不断演变与变革为万达影城项目提供了难得的机遇。当前市场存在的需求缺口和变革的大环境共同构成了万达影城项目的背景。这个万达影城项目旨在充分利用市场机遇，填补行业中尚未满足的需求，为客户提供全新的解决方案。市场的变革和需求的增长使得这个万达影城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万达影城项目名称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正式命名为万达影城。这个名称不仅仅是一个标识，更代表了万达影城项目的核心理念和愿景。它蕴含着万达影城项目所要解决问题的关键字，具有强烈的表达和辨识度，为万达影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万达影城项目目标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核心目标是提供一种全新、高效的解决方案，满足客户日益增长的需求。万达影城项目追求的不仅仅是满足市场需求，更是在市场中获得卓越的竞争优势。通过不断提升产品或服务的质量和创新水平，万达影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万达影城项目范围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全面涵盖了产品研发、制造、市场推广和售后服务，确保从产品设计到最终用户体验的全方位关注。这一全面的万达影城项目范围是为了确保万达影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万达影城项目时间表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万达影城项目计划在未来18个月内完成，包括研发、测试、市场试点和正式推出等不同阶段。这个时间表的合理设计是为了确保万达影城项目各个阶段的顺利推进，以便按时交付高质量的成果。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万达影城项目预算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万达影城项目总预算估算为XX百万美元，主要分配在研发、市场推广、人员培训和运营等方面。这一充足的预算为万达影城项目提供了充足的资源，确保万达影城项目在各个方面都能取得优异的表现。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万达影城项目风险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万达影城项目可能面临的风险包括市场接受度低、技术难题、竞争激烈等。万达影城项目团队已经制定了相应的风险应对计划，通过前瞻性的风险管理，确保万达影城项目在面对不确定性时能够迅速做出应对。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万达影城项目团队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万达影城项目汇聚了一支经验丰富、多领域专业素养的核心团队，确保万达影城项目在各个方面都能拥有高水平的执行力。团队的协同作战是万达影城项目成功的关键因素之一。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万达影城项目背景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万达影城项目的背景根植于市场对更高效、创新产品的渴望，同时也受到科技发展对行业格局的深刻改变的影响。这为万达影城项目提供了广阔的发展空间和市场需求。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万达影城项目现状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截至目前，万达影城项目已完成市场调研和技术验证，取得了初步的成功。这为万达影城项目在未来的发展奠定了坚实的基础，为更远大的目标打下了坚实的基石。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636"/>
      <w:r>
        <w:rPr>
          <w:rFonts w:ascii="仿宋" w:eastAsia="仿宋" w:hAnsi="仿宋" w:cs="仿宋" w:hint="eastAsia"/>
          <w:sz w:val="28"/>
          <w:lang w:eastAsia="zh-CN"/>
        </w:rPr>
        <w:t>(二)、万达影城项目目标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keyword》万达影城项目首要业务目标是在市场中占据有利地位，实现产品/服务的成功推广和销售。通过不断提升产品质量、创新性，万达影城项目追求成为行业中的领导者，赢得更多客户的青睐。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在科技迅速发展的时代，万达影城项目着眼于技术创新。通过持续的研发和技术升级，万达影城项目旨在推出更具创新性的产品或服务，以满足市场对新鲜、先进解决方案的需求。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为了建立可持续的客户关系，万达影城项目设定了客户满意度目标。通过提供卓越的产品质量和优质的客户服务，万达影城项目追求赢得客户的信任和忠诚度，确保他们的满意度达到行业领先水平。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万达影城项目注重社会责任和可持续发展。通过实施环保、社会责任万达影城项目，万达影城项目致力于在经济发展的同时保护环境，促进社会公平，实现可持续经营。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万达影城项目的团队是实现目标的核心驱动力。因此，万达影城项目设定了团队发展目标，包括提升团队成员的专业技能、培养领导力，以及搭建协同高效的团队工作氛围。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996"/>
      <w:r>
        <w:rPr>
          <w:rFonts w:ascii="仿宋" w:eastAsia="仿宋" w:hAnsi="仿宋" w:cs="仿宋" w:hint="eastAsia"/>
          <w:sz w:val="28"/>
          <w:lang w:eastAsia="zh-CN"/>
        </w:rPr>
        <w:t>(三)、万达影城项目提出的理由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万达影城项目提出的理由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源于对市场机遇的深刻洞察。当前市场中存在的需求缺口和行业发展趋势表明，有巨大的商业机会等待被开发。通过准确捕捉市场机遇，万达影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理念基于对技术创新的信仰。通过持续的研发和技术投入，万达影城项目有望推出更具创新性的产品或服务。在科技飞速发展的当下，万达影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是为了增强企业的行业竞争力。通过提升产品或服务的质量和独特性，万达影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响应了消费者需求的变化。随着社会和科技的不断发展，消费者对产品和服务的需求也在发生变化。通过深入了解并及时回应消费者的新需求，万达影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万达影城项目的提出是企业战略发展规划的一部分。在面对日益激烈的市场竞争和不断变化的商业环境中，万达影城项目作为企业战略的一环，旨在为企业开辟新的增长领域，巩固企业在行业中的地位。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万达影城项目的提出不仅仅是基于商业考量，还注重社会责任。通过推出环保、社会责任等方面的万达影城项目，万达影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万达影城项目的提出反映了对利益相关者期望的关注。包括客户、员工、投资者等利益相关者在企业发展中都有着各自的期望，万达影城项目力求在满足这些期望的同时，取得更大的共赢。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534"/>
      <w:r>
        <w:rPr>
          <w:rFonts w:ascii="仿宋" w:eastAsia="仿宋" w:hAnsi="仿宋" w:cs="仿宋" w:hint="eastAsia"/>
          <w:sz w:val="28"/>
          <w:lang w:eastAsia="zh-CN"/>
        </w:rPr>
        <w:t>(四)、万达影城项目意义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在实施万达影城项目的过程中，我们不仅仅是在追逐商业成功，更是为企业和社会的多个层面创造了深远的意义。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首要意义在于提升企业的市场竞争力。通过持续的创新和对产品质量的高标准要求，万达影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达影城项目的推进将促使行业技术水平的提升。通过引入先进技术和创新性解决方案，万达影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万达影城项目不仅创造了大量就业机会，提高了就业水平，还注重社会责任和环保。通过参与社会公益事业和推动环保万达影城项目，万达影城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综合而言，万达影城项目意义重大，不仅推动了企业的发展，也为行业和社会的进步贡献了积极力量。这是一个全面而深刻的影响，将在未来产生可持续的正面效应。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365"/>
      <w:r>
        <w:rPr>
          <w:rFonts w:ascii="仿宋" w:eastAsia="仿宋" w:hAnsi="仿宋" w:cs="仿宋" w:hint="eastAsia"/>
          <w:sz w:val="28"/>
          <w:lang w:eastAsia="zh-CN"/>
        </w:rPr>
        <w:t>(五)、万达影城项目背景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在当今迅猛发展的商业环境中，万达影城项目的动因根植于对多方面因素的审慎考量。这个万达影城项目的提出并非孤立的决策，而是对企业所处背景深入思考的产物。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市场的不断演变是万达影城项目背后的首要原因。科技的迅速发展和全球市场的快速变化使得企业必须灵活应对。万达影城项目应运而生，旨在通过创新性的解决方案迎合市场的多变需求，赢得竞争中的先机。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竞争的激烈程度也是万达影城项目背景中不可忽视的一环。企业需要在激烈竞争中脱颖而出，为此，万达影城项目致力于打破常规，提供独特的价值主张，以吸引客户并确保市场份额的增长。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技术的迅速发展为企业带来了机遇与挑战。作为万达影城项目启动的背景之一，对新兴技术的应用将有助于提升企业的技术水平，使其在不断演进的商业环境中保持竞争优势。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此外，社会对企业责任的期望也在逐渐升高。万达影城项目充分融入了社会责任的理念，通过可持续经营和社会公益万达影城项目，企图为社会贡献一份力量，在商业成功的同时关注社会价值。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11"/>
      <w:r>
        <w:rPr>
          <w:rFonts w:ascii="仿宋" w:eastAsia="仿宋" w:hAnsi="仿宋" w:cs="仿宋" w:hint="eastAsia"/>
          <w:sz w:val="28"/>
          <w:lang w:eastAsia="zh-CN"/>
        </w:rPr>
        <w:t>三、万达影城项目绩效评估</w:t>
      </w:r>
      <w:bookmarkEnd w:id="14"/>
    </w:p>
    <w:p>
      <w:pPr>
        <w:pStyle w:val="Heading2"/>
        <w:rPr>
          <w:rFonts w:ascii="仿宋" w:eastAsia="仿宋" w:hAnsi="仿宋" w:cs="仿宋" w:hint="eastAsia"/>
          <w:lang w:eastAsia="zh-CN"/>
        </w:rPr>
      </w:pPr>
      <w:bookmarkStart w:id="15" w:name="_Toc168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万达影城项目中，我们设计了一套全面的绩效评估指标，以确保万达影城项目的可控和成功交付。这些指标跨足万达影城项目目标、成本、进度和质量等多个维度，为我们提供了全面洞察万达影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目标达成率是我们关注的首要指标。我们设定了明确的目标，并通过定期监测和评估，迅速发现并应对潜在的目标偏差。这为万达影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成本绩效是另一个核心关注点。通过实际成本与预算成本的对比分析，我们深入了解成本差异的原因，及时调整资源分配，保持万达影城项目在经济效益方面的合理水平。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进度作为关键的绩效指标之一，得到了精心的关注。我们制定了详细的万达影城项目进度计划，并设立了进度符合度指标，确保实际进度与计划进度保持一致。这使我们能够快速发现和解决潜在的进度问题，保持万达影城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万达影城项目绩效的不可或缺的一环。我们引入了一系列的质量标准和客户满意度指标，以确保万达影城项目交付的成果在质量上达到或超越预期水平。通过持续监测这些指标，我们努力提升万达影城项目整体质量水平，为万达影城项目的成功交付提供有力保障。通过这些科学且全面的绩效评估，我们能够更好地引导万达影城项目的持续改进，确保万达影城项目目标的顺利达成。</w:t>
      </w:r>
    </w:p>
    <w:p>
      <w:pPr>
        <w:pStyle w:val="Heading2"/>
        <w:ind w:firstLine="560" w:firstLineChars="200"/>
        <w:rPr>
          <w:rFonts w:ascii="仿宋" w:eastAsia="仿宋" w:hAnsi="仿宋" w:cs="仿宋" w:hint="eastAsia"/>
          <w:sz w:val="28"/>
          <w:lang w:eastAsia="zh-CN"/>
        </w:rPr>
      </w:pPr>
      <w:bookmarkStart w:id="16" w:name="_Toc1021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绩效评估是万达影城项目中的关键环节，为确保万达影城项目达到预期目标，我们采用了多层次、多维度的绩效评估方法。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万达影城项目的战略目标对齐，确保每个决策和行动都与万达影城项目整体目标保持一致。团队会定期召开战略对齐会议，审视当前工作与万达影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万达影城项目进度、质量、成本和风险等方面。这些指标通过数据收集和分析，为万达影城项目管理团队提供了客观的评估依据。例如，我们通过万达影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绩效评估不仅仅停留在万达影城项目内部，还考虑了万达影城项目对外部环境的影响。我们定期进行干系人满意度调查，以了解各利益相关方对万达影城项目的期望和满意度，并及时做出调整。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https://d.book118.com/998136046107006044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3623A"/>
    <w:rsid w:val="0A5362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3604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2024-03-01T17:11:00Z</dcterms:created>
  <dcterms:modified xsi:type="dcterms:W3CDTF">2024-03-01T17:12:08Z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9A3FD59D94014949BDDA5BD426F2CFBB_11</vt:lpwstr>
  </property>
  <property fmtid="{D5CDD505-2E9C-101B-9397-08002B2CF9AE}" pid="3" name="KSOProductBuildVer">
    <vt:lpwstr>2052-12.1.0.16388</vt:lpwstr>
  </property>
</Properties>
</file>